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975AB" w14:textId="77777777" w:rsidR="00001250" w:rsidRPr="00001250" w:rsidRDefault="008A6C15" w:rsidP="00001250">
      <w:pPr>
        <w:autoSpaceDE w:val="0"/>
        <w:autoSpaceDN w:val="0"/>
        <w:adjustRightInd w:val="0"/>
        <w:spacing w:after="120" w:line="360" w:lineRule="auto"/>
        <w:ind w:left="709" w:right="425"/>
        <w:jc w:val="center"/>
        <w:rPr>
          <w:color w:val="000000"/>
          <w:sz w:val="28"/>
          <w:szCs w:val="28"/>
        </w:rPr>
      </w:pPr>
      <w:r w:rsidRPr="00001250">
        <w:rPr>
          <w:rFonts w:ascii="Segoe UI" w:hAnsi="Segoe UI" w:cs="Segoe UI"/>
          <w:noProof/>
          <w:sz w:val="28"/>
          <w:szCs w:val="28"/>
        </w:rPr>
        <mc:AlternateContent>
          <mc:Choice Requires="wps">
            <w:drawing>
              <wp:anchor distT="0" distB="0" distL="114300" distR="114300" simplePos="0" relativeHeight="251662336" behindDoc="0" locked="0" layoutInCell="1" allowOverlap="1" wp14:anchorId="0C2CC066" wp14:editId="2BDDAF7F">
                <wp:simplePos x="0" y="0"/>
                <wp:positionH relativeFrom="page">
                  <wp:posOffset>646981</wp:posOffset>
                </wp:positionH>
                <wp:positionV relativeFrom="page">
                  <wp:posOffset>1173191</wp:posOffset>
                </wp:positionV>
                <wp:extent cx="3060065" cy="836763"/>
                <wp:effectExtent l="0" t="0" r="0" b="0"/>
                <wp:wrapNone/>
                <wp:docPr id="19" name="Casella di testo 19"/>
                <wp:cNvGraphicFramePr/>
                <a:graphic xmlns:a="http://schemas.openxmlformats.org/drawingml/2006/main">
                  <a:graphicData uri="http://schemas.microsoft.com/office/word/2010/wordprocessingShape">
                    <wps:wsp>
                      <wps:cNvSpPr txBox="1"/>
                      <wps:spPr>
                        <a:xfrm>
                          <a:off x="0" y="0"/>
                          <a:ext cx="3060065" cy="836763"/>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06FF4B" w14:textId="77777777" w:rsidR="00EA2C00" w:rsidRPr="00CE12D8" w:rsidRDefault="00EA2C00" w:rsidP="00EA2C00">
                            <w:pPr>
                              <w:jc w:val="center"/>
                              <w:rPr>
                                <w:rFonts w:ascii="Palace Script MT" w:hAnsi="Palace Script MT"/>
                                <w:sz w:val="66"/>
                                <w:szCs w:val="66"/>
                              </w:rPr>
                            </w:pPr>
                            <w:r w:rsidRPr="00CE12D8">
                              <w:rPr>
                                <w:rFonts w:ascii="Palace Script MT" w:hAnsi="Palace Script MT"/>
                                <w:sz w:val="66"/>
                                <w:szCs w:val="66"/>
                              </w:rPr>
                              <w:t>Ministero</w:t>
                            </w:r>
                          </w:p>
                          <w:p w14:paraId="2A7CB897" w14:textId="77777777" w:rsidR="00EA2C00" w:rsidRPr="00CE12D8" w:rsidRDefault="00EA2C00" w:rsidP="00EA2C00">
                            <w:pPr>
                              <w:jc w:val="center"/>
                              <w:rPr>
                                <w:rFonts w:ascii="Palace Script MT" w:hAnsi="Palace Script MT"/>
                                <w:sz w:val="66"/>
                                <w:szCs w:val="66"/>
                              </w:rPr>
                            </w:pPr>
                            <w:r w:rsidRPr="00CE12D8">
                              <w:rPr>
                                <w:rFonts w:ascii="Palace Script MT" w:hAnsi="Palace Script MT"/>
                                <w:sz w:val="66"/>
                                <w:szCs w:val="66"/>
                              </w:rPr>
                              <w:t>dell’Economia e delle Finanze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2CC066" id="_x0000_t202" coordsize="21600,21600" o:spt="202" path="m,l,21600r21600,l21600,xe">
                <v:stroke joinstyle="miter"/>
                <v:path gradientshapeok="t" o:connecttype="rect"/>
              </v:shapetype>
              <v:shape id="Casella di testo 19" o:spid="_x0000_s1026" type="#_x0000_t202" style="position:absolute;left:0;text-align:left;margin-left:50.95pt;margin-top:92.4pt;width:240.95pt;height:65.9pt;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" fillcolor="white [3212]" stroked="f" strokeweight=".5pt">
                <v:fill opacity="0"/>
                <v:textbox>
                  <w:txbxContent>
                    <w:p w14:paraId="5F06FF4B" w14:textId="77777777" w:rsidR="00EA2C00" w:rsidRPr="00CE12D8" w:rsidRDefault="00EA2C00" w:rsidP="00EA2C00">
                      <w:pPr>
                        <w:jc w:val="center"/>
                        <w:rPr>
                          <w:rFonts w:ascii="Palace Script MT" w:hAnsi="Palace Script MT"/>
                          <w:sz w:val="66"/>
                          <w:szCs w:val="66"/>
                        </w:rPr>
                      </w:pPr>
                      <w:r w:rsidRPr="00CE12D8">
                        <w:rPr>
                          <w:rFonts w:ascii="Palace Script MT" w:hAnsi="Palace Script MT"/>
                          <w:sz w:val="66"/>
                          <w:szCs w:val="66"/>
                        </w:rPr>
                        <w:t>Ministero</w:t>
                      </w:r>
                    </w:p>
                    <w:p w14:paraId="2A7CB897" w14:textId="77777777" w:rsidR="00EA2C00" w:rsidRPr="00CE12D8" w:rsidRDefault="00EA2C00" w:rsidP="00EA2C00">
                      <w:pPr>
                        <w:jc w:val="center"/>
                        <w:rPr>
                          <w:rFonts w:ascii="Palace Script MT" w:hAnsi="Palace Script MT"/>
                          <w:sz w:val="66"/>
                          <w:szCs w:val="66"/>
                        </w:rPr>
                      </w:pPr>
                      <w:r w:rsidRPr="00CE12D8">
                        <w:rPr>
                          <w:rFonts w:ascii="Palace Script MT" w:hAnsi="Palace Script MT"/>
                          <w:sz w:val="66"/>
                          <w:szCs w:val="66"/>
                        </w:rPr>
                        <w:t>dell’Economia e delle Finanze</w:t>
                      </w:r>
                    </w:p>
                  </w:txbxContent>
                </v:textbox>
                <w10:wrap anchorx="page" anchory="page"/>
              </v:shape>
            </w:pict>
          </mc:Fallback>
        </mc:AlternateContent>
      </w:r>
      <w:r w:rsidR="00001250" w:rsidRPr="00001250">
        <w:rPr>
          <w:rFonts w:ascii="Segoe UI" w:hAnsi="Segoe UI" w:cs="Segoe UI"/>
          <w:noProof/>
          <w:sz w:val="28"/>
          <w:szCs w:val="28"/>
        </w:rPr>
        <mc:AlternateContent>
          <mc:Choice Requires="wps">
            <w:drawing>
              <wp:anchor distT="0" distB="0" distL="114300" distR="114300" simplePos="0" relativeHeight="251653120" behindDoc="0" locked="0" layoutInCell="1" allowOverlap="1" wp14:anchorId="72A25594" wp14:editId="58BA02AE">
                <wp:simplePos x="0" y="0"/>
                <wp:positionH relativeFrom="column">
                  <wp:posOffset>243804</wp:posOffset>
                </wp:positionH>
                <wp:positionV relativeFrom="paragraph">
                  <wp:posOffset>1471019</wp:posOffset>
                </wp:positionV>
                <wp:extent cx="3060065" cy="776378"/>
                <wp:effectExtent l="0" t="0" r="6985" b="508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776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EA055" w14:textId="77777777" w:rsidR="00B461E3" w:rsidRPr="00B13FFD" w:rsidRDefault="00B461E3" w:rsidP="0033648A">
                            <w:pPr>
                              <w:jc w:val="center"/>
                              <w:rPr>
                                <w:rFonts w:ascii="Dotum" w:eastAsia="Dotum" w:hAnsi="Dotum"/>
                                <w:sz w:val="16"/>
                                <w:szCs w:val="14"/>
                              </w:rPr>
                            </w:pPr>
                            <w:r w:rsidRPr="00B13FFD">
                              <w:rPr>
                                <w:rFonts w:ascii="Dotum" w:eastAsia="Dotum" w:hAnsi="Dotum"/>
                                <w:sz w:val="16"/>
                                <w:szCs w:val="14"/>
                              </w:rPr>
                              <w:t>DIPARTIMENTO DELLE FINANZE</w:t>
                            </w:r>
                          </w:p>
                          <w:p w14:paraId="4229C9FA" w14:textId="77777777" w:rsidR="00B461E3" w:rsidRPr="008A6C15" w:rsidRDefault="00B461E3" w:rsidP="0033648A">
                            <w:pPr>
                              <w:jc w:val="center"/>
                              <w:rPr>
                                <w:rFonts w:ascii="Dotum" w:eastAsia="Dotum" w:hAnsi="Dotum"/>
                                <w:sz w:val="16"/>
                                <w:szCs w:val="16"/>
                              </w:rPr>
                            </w:pPr>
                          </w:p>
                          <w:p w14:paraId="58364147" w14:textId="77777777" w:rsidR="006B2C2C" w:rsidRDefault="006E4C1D" w:rsidP="0033648A">
                            <w:pPr>
                              <w:jc w:val="center"/>
                              <w:rPr>
                                <w:rFonts w:ascii="Dotum" w:eastAsia="Dotum" w:hAnsi="Dotum"/>
                                <w:sz w:val="16"/>
                                <w:szCs w:val="14"/>
                              </w:rPr>
                            </w:pPr>
                            <w:r>
                              <w:rPr>
                                <w:rFonts w:ascii="Dotum" w:eastAsia="Dotum" w:hAnsi="Dotum"/>
                                <w:sz w:val="16"/>
                                <w:szCs w:val="14"/>
                              </w:rPr>
                              <w:t xml:space="preserve">COMMISSIONE TRIBUTARIA </w:t>
                            </w:r>
                            <w:r w:rsidR="00D308C0">
                              <w:rPr>
                                <w:rFonts w:ascii="Dotum" w:eastAsia="Dotum" w:hAnsi="Dotum"/>
                                <w:sz w:val="16"/>
                                <w:szCs w:val="14"/>
                              </w:rPr>
                              <w:t>PROVINCIALE</w:t>
                            </w:r>
                            <w:r>
                              <w:rPr>
                                <w:rFonts w:ascii="Dotum" w:eastAsia="Dotum" w:hAnsi="Dotum"/>
                                <w:sz w:val="16"/>
                                <w:szCs w:val="14"/>
                              </w:rPr>
                              <w:t xml:space="preserve"> </w:t>
                            </w:r>
                          </w:p>
                          <w:p w14:paraId="3473293E" w14:textId="77777777" w:rsidR="00B461E3" w:rsidRPr="00B13FFD" w:rsidRDefault="008E28A6" w:rsidP="0033648A">
                            <w:pPr>
                              <w:jc w:val="center"/>
                              <w:rPr>
                                <w:rFonts w:ascii="Dotum" w:eastAsia="Dotum" w:hAnsi="Dotum"/>
                                <w:sz w:val="16"/>
                                <w:szCs w:val="14"/>
                              </w:rPr>
                            </w:pPr>
                            <w:r w:rsidRPr="008E28A6">
                              <w:rPr>
                                <w:rFonts w:ascii="Dotum" w:eastAsia="Dotum" w:hAnsi="Dotum"/>
                                <w:sz w:val="16"/>
                                <w:szCs w:val="14"/>
                              </w:rPr>
                              <w:t>DI PISTOIA</w:t>
                            </w:r>
                            <w:r w:rsidR="00D62EA5">
                              <w:rPr>
                                <w:rFonts w:ascii="Dotum" w:eastAsia="Dotum" w:hAnsi="Dotum"/>
                                <w:sz w:val="16"/>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5594" id="Casella di testo 13" o:spid="_x0000_s1027" type="#_x0000_t202" style="position:absolute;left:0;text-align:left;margin-left:19.2pt;margin-top:115.85pt;width:240.95pt;height:6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" filled="f" stroked="f">
                <v:textbox inset="0,0,0,0">
                  <w:txbxContent>
                    <w:p w14:paraId="6E0EA055" w14:textId="77777777" w:rsidR="00B461E3" w:rsidRPr="00B13FFD" w:rsidRDefault="00B461E3" w:rsidP="0033648A">
                      <w:pPr>
                        <w:jc w:val="center"/>
                        <w:rPr>
                          <w:rFonts w:ascii="Dotum" w:eastAsia="Dotum" w:hAnsi="Dotum"/>
                          <w:sz w:val="16"/>
                          <w:szCs w:val="14"/>
                        </w:rPr>
                      </w:pPr>
                      <w:r w:rsidRPr="00B13FFD">
                        <w:rPr>
                          <w:rFonts w:ascii="Dotum" w:eastAsia="Dotum" w:hAnsi="Dotum"/>
                          <w:sz w:val="16"/>
                          <w:szCs w:val="14"/>
                        </w:rPr>
                        <w:t>DIPARTIMENTO DELLE FINANZE</w:t>
                      </w:r>
                    </w:p>
                    <w:p w14:paraId="4229C9FA" w14:textId="77777777" w:rsidR="00B461E3" w:rsidRPr="008A6C15" w:rsidRDefault="00B461E3" w:rsidP="0033648A">
                      <w:pPr>
                        <w:jc w:val="center"/>
                        <w:rPr>
                          <w:rFonts w:ascii="Dotum" w:eastAsia="Dotum" w:hAnsi="Dotum"/>
                          <w:sz w:val="16"/>
                          <w:szCs w:val="16"/>
                        </w:rPr>
                      </w:pPr>
                    </w:p>
                    <w:p w14:paraId="58364147" w14:textId="77777777" w:rsidR="006B2C2C" w:rsidRDefault="006E4C1D" w:rsidP="0033648A">
                      <w:pPr>
                        <w:jc w:val="center"/>
                        <w:rPr>
                          <w:rFonts w:ascii="Dotum" w:eastAsia="Dotum" w:hAnsi="Dotum"/>
                          <w:sz w:val="16"/>
                          <w:szCs w:val="14"/>
                        </w:rPr>
                      </w:pPr>
                      <w:r>
                        <w:rPr>
                          <w:rFonts w:ascii="Dotum" w:eastAsia="Dotum" w:hAnsi="Dotum"/>
                          <w:sz w:val="16"/>
                          <w:szCs w:val="14"/>
                        </w:rPr>
                        <w:t xml:space="preserve">COMMISSIONE TRIBUTARIA </w:t>
                      </w:r>
                      <w:r w:rsidR="00D308C0">
                        <w:rPr>
                          <w:rFonts w:ascii="Dotum" w:eastAsia="Dotum" w:hAnsi="Dotum"/>
                          <w:sz w:val="16"/>
                          <w:szCs w:val="14"/>
                        </w:rPr>
                        <w:t>PROVINCIALE</w:t>
                      </w:r>
                      <w:r>
                        <w:rPr>
                          <w:rFonts w:ascii="Dotum" w:eastAsia="Dotum" w:hAnsi="Dotum"/>
                          <w:sz w:val="16"/>
                          <w:szCs w:val="14"/>
                        </w:rPr>
                        <w:t xml:space="preserve"> </w:t>
                      </w:r>
                    </w:p>
                    <w:p w14:paraId="3473293E" w14:textId="77777777" w:rsidR="00B461E3" w:rsidRPr="00B13FFD" w:rsidRDefault="008E28A6" w:rsidP="0033648A">
                      <w:pPr>
                        <w:jc w:val="center"/>
                        <w:rPr>
                          <w:rFonts w:ascii="Dotum" w:eastAsia="Dotum" w:hAnsi="Dotum"/>
                          <w:sz w:val="16"/>
                          <w:szCs w:val="14"/>
                        </w:rPr>
                      </w:pPr>
                      <w:r w:rsidRPr="008E28A6">
                        <w:rPr>
                          <w:rFonts w:ascii="Dotum" w:eastAsia="Dotum" w:hAnsi="Dotum"/>
                          <w:sz w:val="16"/>
                          <w:szCs w:val="14"/>
                        </w:rPr>
                        <w:t>DI PISTOIA</w:t>
                      </w:r>
                      <w:r w:rsidR="00D62EA5">
                        <w:rPr>
                          <w:rFonts w:ascii="Dotum" w:eastAsia="Dotum" w:hAnsi="Dotum"/>
                          <w:sz w:val="16"/>
                          <w:szCs w:val="14"/>
                        </w:rPr>
                        <w:t xml:space="preserve"> </w:t>
                      </w:r>
                    </w:p>
                  </w:txbxContent>
                </v:textbox>
              </v:shape>
            </w:pict>
          </mc:Fallback>
        </mc:AlternateContent>
      </w:r>
      <w:r w:rsidR="00904C6B" w:rsidRPr="00001250">
        <w:rPr>
          <w:noProof/>
          <w:sz w:val="28"/>
          <w:szCs w:val="28"/>
        </w:rPr>
        <mc:AlternateContent>
          <mc:Choice Requires="wps">
            <w:drawing>
              <wp:anchor distT="0" distB="0" distL="114300" distR="114300" simplePos="0" relativeHeight="251665408" behindDoc="0" locked="0" layoutInCell="1" allowOverlap="1" wp14:anchorId="7305A70C" wp14:editId="3AE66F65">
                <wp:simplePos x="0" y="0"/>
                <wp:positionH relativeFrom="column">
                  <wp:posOffset>1097280</wp:posOffset>
                </wp:positionH>
                <wp:positionV relativeFrom="paragraph">
                  <wp:posOffset>-63500</wp:posOffset>
                </wp:positionV>
                <wp:extent cx="1352550" cy="770890"/>
                <wp:effectExtent l="0" t="19050" r="0" b="29210"/>
                <wp:wrapNone/>
                <wp:docPr id="1" name="Casella di testo 1"/>
                <wp:cNvGraphicFramePr/>
                <a:graphic xmlns:a="http://schemas.openxmlformats.org/drawingml/2006/main">
                  <a:graphicData uri="http://schemas.microsoft.com/office/word/2010/wordprocessingShape">
                    <wps:wsp>
                      <wps:cNvSpPr txBox="1"/>
                      <wps:spPr>
                        <a:xfrm>
                          <a:off x="0" y="0"/>
                          <a:ext cx="1352550" cy="770890"/>
                        </a:xfrm>
                        <a:prstGeom prst="rect">
                          <a:avLst/>
                        </a:prstGeom>
                        <a:noFill/>
                        <a:ln w="6350">
                          <a:noFill/>
                        </a:ln>
                        <a:effectLst/>
                      </wps:spPr>
                      <wps:txbx>
                        <w:txbxContent>
                          <w:p w14:paraId="075EB8C1" w14:textId="77777777" w:rsidR="00904C6B" w:rsidRPr="00B13FFD" w:rsidRDefault="00E31765" w:rsidP="00904C6B">
                            <w:pPr>
                              <w:spacing w:before="120"/>
                              <w:jc w:val="center"/>
                              <w:rPr>
                                <w:rFonts w:ascii="Dotum" w:eastAsia="Dotum" w:hAnsi="Dotum"/>
                                <w:sz w:val="16"/>
                                <w:szCs w:val="14"/>
                              </w:rPr>
                            </w:pPr>
                            <w:r>
                              <w:rPr>
                                <w:sz w:val="56"/>
                                <w:szCs w:val="56"/>
                              </w:rPr>
                              <w:object w:dxaOrig="2235" w:dyaOrig="2475" w14:anchorId="0AB43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5.25pt">
                                  <v:imagedata r:id="rId8" o:title=""/>
                                </v:shape>
                                <o:OLEObject Type="Embed" ProgID="PBrush" ShapeID="_x0000_i1026" DrawAspect="Content" ObjectID="_1651997908" r:id="rId9"/>
                              </w:object>
                            </w:r>
                          </w:p>
                          <w:p w14:paraId="57E2684D" w14:textId="77777777" w:rsidR="00904C6B" w:rsidRPr="007C3D04" w:rsidRDefault="00904C6B" w:rsidP="007C3D04">
                            <w:pPr>
                              <w:autoSpaceDE w:val="0"/>
                              <w:autoSpaceDN w:val="0"/>
                              <w:adjustRightInd w:val="0"/>
                              <w:spacing w:after="120" w:line="360" w:lineRule="auto"/>
                              <w:ind w:left="1843" w:right="1134" w:hanging="1134"/>
                              <w:jc w:val="both"/>
                              <w:rPr>
                                <w:rFonts w:ascii="Segoe UI" w:hAnsi="Segoe UI" w:cs="Segoe UI"/>
                                <w:noProof/>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5A70C" id="Casella di testo 1" o:spid="_x0000_s1028" type="#_x0000_t202" style="position:absolute;left:0;text-align:left;margin-left:86.4pt;margin-top:-5pt;width:106.5pt;height:6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" filled="f" stroked="f" strokeweight=".5pt">
                <v:textbox>
                  <w:txbxContent>
                    <w:p w14:paraId="075EB8C1" w14:textId="77777777" w:rsidR="00904C6B" w:rsidRPr="00B13FFD" w:rsidRDefault="00E31765" w:rsidP="00904C6B">
                      <w:pPr>
                        <w:spacing w:before="120"/>
                        <w:jc w:val="center"/>
                        <w:rPr>
                          <w:rFonts w:ascii="Dotum" w:eastAsia="Dotum" w:hAnsi="Dotum"/>
                          <w:sz w:val="16"/>
                          <w:szCs w:val="14"/>
                        </w:rPr>
                      </w:pPr>
                      <w:r>
                        <w:rPr>
                          <w:sz w:val="56"/>
                          <w:szCs w:val="56"/>
                        </w:rPr>
                        <w:object w:dxaOrig="2235" w:dyaOrig="2475" w14:anchorId="0AB43386">
                          <v:shape id="_x0000_i1026" type="#_x0000_t75" style="width:36pt;height:35.25pt">
                            <v:imagedata r:id="rId8" o:title=""/>
                          </v:shape>
                          <o:OLEObject Type="Embed" ProgID="PBrush" ShapeID="_x0000_i1026" DrawAspect="Content" ObjectID="_1651997908" r:id="rId10"/>
                        </w:object>
                      </w:r>
                    </w:p>
                    <w:p w14:paraId="57E2684D" w14:textId="77777777" w:rsidR="00904C6B" w:rsidRPr="007C3D04" w:rsidRDefault="00904C6B" w:rsidP="007C3D04">
                      <w:pPr>
                        <w:autoSpaceDE w:val="0"/>
                        <w:autoSpaceDN w:val="0"/>
                        <w:adjustRightInd w:val="0"/>
                        <w:spacing w:after="120" w:line="360" w:lineRule="auto"/>
                        <w:ind w:left="1843" w:right="1134" w:hanging="1134"/>
                        <w:jc w:val="both"/>
                        <w:rPr>
                          <w:rFonts w:ascii="Segoe UI" w:hAnsi="Segoe UI" w:cs="Segoe UI"/>
                          <w:noProof/>
                          <w:sz w:val="20"/>
                        </w:rPr>
                      </w:pPr>
                    </w:p>
                  </w:txbxContent>
                </v:textbox>
              </v:shape>
            </w:pict>
          </mc:Fallback>
        </mc:AlternateContent>
      </w:r>
      <w:r w:rsidR="006471FA" w:rsidRPr="00001250">
        <w:rPr>
          <w:rFonts w:ascii="Segoe UI" w:hAnsi="Segoe UI" w:cs="Segoe UI"/>
          <w:noProof/>
          <w:sz w:val="28"/>
          <w:szCs w:val="28"/>
        </w:rPr>
        <mc:AlternateContent>
          <mc:Choice Requires="wps">
            <w:drawing>
              <wp:anchor distT="0" distB="0" distL="114300" distR="114300" simplePos="0" relativeHeight="251656192" behindDoc="0" locked="0" layoutInCell="1" allowOverlap="1" wp14:anchorId="354C4F3B" wp14:editId="4B886698">
                <wp:simplePos x="0" y="0"/>
                <wp:positionH relativeFrom="page">
                  <wp:posOffset>1156335</wp:posOffset>
                </wp:positionH>
                <wp:positionV relativeFrom="page">
                  <wp:posOffset>2367915</wp:posOffset>
                </wp:positionV>
                <wp:extent cx="1889760" cy="0"/>
                <wp:effectExtent l="0" t="0" r="15240" b="19050"/>
                <wp:wrapNone/>
                <wp:docPr id="3" name="Connettore 1 3"/>
                <wp:cNvGraphicFramePr/>
                <a:graphic xmlns:a="http://schemas.openxmlformats.org/drawingml/2006/main">
                  <a:graphicData uri="http://schemas.microsoft.com/office/word/2010/wordprocessingShape">
                    <wps:wsp>
                      <wps:cNvCnPr/>
                      <wps:spPr>
                        <a:xfrm>
                          <a:off x="0" y="0"/>
                          <a:ext cx="1889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917156" id="Connettore 1 3"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1.05pt,186.45pt" to="239.85pt,1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" strokecolor="black [3213]">
                <w10:wrap anchorx="page" anchory="page"/>
              </v:line>
            </w:pict>
          </mc:Fallback>
        </mc:AlternateContent>
      </w:r>
      <w:r w:rsidR="00DD2DEE" w:rsidRPr="00001250">
        <w:rPr>
          <w:rFonts w:ascii="Segoe UI" w:hAnsi="Segoe UI" w:cs="Segoe UI"/>
          <w:noProof/>
          <w:sz w:val="28"/>
          <w:szCs w:val="28"/>
        </w:rPr>
        <mc:AlternateContent>
          <mc:Choice Requires="wps">
            <w:drawing>
              <wp:anchor distT="0" distB="0" distL="114300" distR="114300" simplePos="0" relativeHeight="251658240" behindDoc="0" locked="0" layoutInCell="1" allowOverlap="1" wp14:anchorId="4AD4BF18" wp14:editId="5EB3C872">
                <wp:simplePos x="0" y="0"/>
                <wp:positionH relativeFrom="column">
                  <wp:posOffset>430530</wp:posOffset>
                </wp:positionH>
                <wp:positionV relativeFrom="paragraph">
                  <wp:posOffset>-367664</wp:posOffset>
                </wp:positionV>
                <wp:extent cx="2917190" cy="1028700"/>
                <wp:effectExtent l="0" t="0" r="1651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B8BBC" w14:textId="77777777" w:rsidR="00DD2DEE" w:rsidRPr="00B13FFD" w:rsidRDefault="00DD2DEE" w:rsidP="00DD2DEE">
                            <w:pPr>
                              <w:spacing w:before="120"/>
                              <w:jc w:val="center"/>
                              <w:rPr>
                                <w:rFonts w:ascii="Dotum" w:eastAsia="Dotum" w:hAnsi="Dotum"/>
                                <w:sz w:val="16"/>
                                <w:szCs w:val="14"/>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D4BF18" id="Casella di testo 5" o:spid="_x0000_s1029" type="#_x0000_t202" style="position:absolute;left:0;text-align:left;margin-left:33.9pt;margin-top:-28.95pt;width:229.7pt;height:8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" filled="f" stroked="f">
                <v:textbox style="mso-fit-shape-to-text:t" inset="0,0,0,0">
                  <w:txbxContent>
                    <w:p w14:paraId="557B8BBC" w14:textId="77777777" w:rsidR="00DD2DEE" w:rsidRPr="00B13FFD" w:rsidRDefault="00DD2DEE" w:rsidP="00DD2DEE">
                      <w:pPr>
                        <w:spacing w:before="120"/>
                        <w:jc w:val="center"/>
                        <w:rPr>
                          <w:rFonts w:ascii="Dotum" w:eastAsia="Dotum" w:hAnsi="Dotum"/>
                          <w:sz w:val="16"/>
                          <w:szCs w:val="14"/>
                        </w:rPr>
                      </w:pPr>
                    </w:p>
                  </w:txbxContent>
                </v:textbox>
              </v:shape>
            </w:pict>
          </mc:Fallback>
        </mc:AlternateContent>
      </w:r>
      <w:r w:rsidR="00B2053D" w:rsidRPr="00001250">
        <w:rPr>
          <w:rFonts w:ascii="Segoe UI" w:hAnsi="Segoe UI" w:cs="Segoe UI"/>
          <w:noProof/>
          <w:sz w:val="28"/>
          <w:szCs w:val="28"/>
        </w:rPr>
        <mc:AlternateContent>
          <mc:Choice Requires="wps">
            <w:drawing>
              <wp:anchor distT="3600449" distB="360044" distL="114300" distR="114300" simplePos="0" relativeHeight="251649024" behindDoc="0" locked="0" layoutInCell="1" allowOverlap="1" wp14:anchorId="321D9741" wp14:editId="34406A49">
                <wp:simplePos x="0" y="0"/>
                <wp:positionH relativeFrom="page">
                  <wp:posOffset>1714500</wp:posOffset>
                </wp:positionH>
                <wp:positionV relativeFrom="page">
                  <wp:posOffset>1700529</wp:posOffset>
                </wp:positionV>
                <wp:extent cx="800100" cy="0"/>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9933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4A1E04" id="Line 13" o:spid="_x0000_s1026" style="position:absolute;z-index:251649024;visibility:visible;mso-wrap-style:square;mso-width-percent:0;mso-height-percent:0;mso-wrap-distance-left:9pt;mso-wrap-distance-top:100.0125mm;mso-wrap-distance-right:9pt;mso-wrap-distance-bottom:10.0012mm;mso-position-horizontal:absolute;mso-position-horizontal-relative:page;mso-position-vertical:absolute;mso-position-vertical-relative:page;mso-width-percent:0;mso-height-percent:0;mso-width-relative:page;mso-height-relative:page" from="135pt,133.9pt" to="198pt,1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" stroked="f" strokecolor="#930">
                <w10:wrap anchorx="page" anchory="page"/>
              </v:line>
            </w:pict>
          </mc:Fallback>
        </mc:AlternateContent>
      </w:r>
      <w:r w:rsidR="00B2053D" w:rsidRPr="00001250">
        <w:rPr>
          <w:rFonts w:ascii="Segoe UI" w:hAnsi="Segoe UI" w:cs="Segoe UI"/>
          <w:noProof/>
          <w:sz w:val="28"/>
          <w:szCs w:val="28"/>
        </w:rPr>
        <mc:AlternateContent>
          <mc:Choice Requires="wps">
            <w:drawing>
              <wp:anchor distT="3600450" distB="360045" distL="114300" distR="114300" simplePos="0" relativeHeight="251646976" behindDoc="0" locked="1" layoutInCell="1" allowOverlap="1" wp14:anchorId="263A4BE9" wp14:editId="257EF7DF">
                <wp:simplePos x="0" y="0"/>
                <wp:positionH relativeFrom="page">
                  <wp:posOffset>4417060</wp:posOffset>
                </wp:positionH>
                <wp:positionV relativeFrom="page">
                  <wp:posOffset>712470</wp:posOffset>
                </wp:positionV>
                <wp:extent cx="2299970" cy="1971040"/>
                <wp:effectExtent l="0" t="0" r="5080" b="10160"/>
                <wp:wrapTopAndBottom/>
                <wp:docPr id="6" name="Destinatar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971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3300"/>
                              </a:solidFill>
                              <a:miter lim="800000"/>
                              <a:headEnd/>
                              <a:tailEnd/>
                            </a14:hiddenLine>
                          </a:ext>
                          <a:ext uri="{AF507438-7753-43E0-B8FC-AC1667EBCBE1}">
                            <a14:hiddenEffects xmlns:a14="http://schemas.microsoft.com/office/drawing/2010/main">
                              <a:effectLst/>
                            </a14:hiddenEffects>
                          </a:ext>
                        </a:extLst>
                      </wps:spPr>
                      <wps:txbx>
                        <w:txbxContent>
                          <w:p w14:paraId="1C8A12B4" w14:textId="77777777" w:rsidR="0047643D" w:rsidRDefault="0047643D" w:rsidP="00844830">
                            <w:pPr>
                              <w:pStyle w:val="destinatari1"/>
                              <w:tabs>
                                <w:tab w:val="left" w:pos="4536"/>
                              </w:tabs>
                              <w:spacing w:line="280" w:lineRule="exact"/>
                              <w:ind w:left="567" w:right="388" w:hanging="567"/>
                              <w:rPr>
                                <w:rFonts w:ascii="Segoe UI" w:hAnsi="Segoe UI" w:cs="Segoe U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A4BE9" id="Destinatari" o:spid="_x0000_s1030" type="#_x0000_t202" style="position:absolute;left:0;text-align:left;margin-left:347.8pt;margin-top:56.1pt;width:181.1pt;height:155.2pt;z-index:251646976;visibility:visible;mso-wrap-style:square;mso-width-percent:0;mso-height-percent:0;mso-wrap-distance-left:9pt;mso-wrap-distance-top:283.5pt;mso-wrap-distance-right:9pt;mso-wrap-distance-bottom:28.3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" filled="f" stroked="f" strokecolor="#930">
                <v:textbox inset="0,0,0,0">
                  <w:txbxContent>
                    <w:p w14:paraId="1C8A12B4" w14:textId="77777777" w:rsidR="0047643D" w:rsidRDefault="0047643D" w:rsidP="00844830">
                      <w:pPr>
                        <w:pStyle w:val="destinatari1"/>
                        <w:tabs>
                          <w:tab w:val="left" w:pos="4536"/>
                        </w:tabs>
                        <w:spacing w:line="280" w:lineRule="exact"/>
                        <w:ind w:left="567" w:right="388" w:hanging="567"/>
                        <w:rPr>
                          <w:rFonts w:ascii="Segoe UI" w:hAnsi="Segoe UI" w:cs="Segoe UI"/>
                          <w:sz w:val="20"/>
                        </w:rPr>
                      </w:pPr>
                    </w:p>
                  </w:txbxContent>
                </v:textbox>
                <w10:wrap type="topAndBottom" anchorx="page" anchory="page"/>
                <w10:anchorlock/>
              </v:shape>
            </w:pict>
          </mc:Fallback>
        </mc:AlternateContent>
      </w:r>
      <w:r w:rsidR="00001250" w:rsidRPr="00001250">
        <w:rPr>
          <w:color w:val="000000"/>
          <w:sz w:val="28"/>
          <w:szCs w:val="28"/>
          <w:u w:val="single"/>
        </w:rPr>
        <w:t>COMUNICATO</w:t>
      </w:r>
    </w:p>
    <w:p w14:paraId="69F3F9D5" w14:textId="77777777" w:rsidR="00001250" w:rsidRPr="00001250" w:rsidRDefault="00001250" w:rsidP="00001250">
      <w:pPr>
        <w:spacing w:after="150" w:line="360" w:lineRule="atLeast"/>
        <w:ind w:left="709" w:right="425"/>
        <w:jc w:val="both"/>
        <w:rPr>
          <w:color w:val="333333"/>
        </w:rPr>
      </w:pPr>
      <w:r w:rsidRPr="00001250">
        <w:rPr>
          <w:color w:val="000000"/>
        </w:rPr>
        <w:t>Il D</w:t>
      </w:r>
      <w:r w:rsidRPr="00001250">
        <w:rPr>
          <w:color w:val="333333"/>
        </w:rPr>
        <w:t>irettore Generale delle finanze con determinazione n° 6121 del 25 marzo 2020 ha disposto, a decorrere dal 26 marzo 2020 e fino a cessata emergenza e, comunque, fino a nuova determinazione, l’interdizione dell’accesso del pubblico alle Commissioni tributarie di ogni ordine e grado, restando ferma la possibilità, per chiunque ne abbia interesse, di formulare richieste urgenti</w:t>
      </w:r>
      <w:r w:rsidRPr="00001250">
        <w:rPr>
          <w:color w:val="000000"/>
        </w:rPr>
        <w:t xml:space="preserve">, </w:t>
      </w:r>
      <w:r w:rsidRPr="00001250">
        <w:rPr>
          <w:color w:val="333333"/>
        </w:rPr>
        <w:t xml:space="preserve">utilizzando il servizio di prenotazione on line degli appuntamenti, oppure inviando le richieste stesse agli indirizzi di posta elettronica, ovvero utilizzando i recapiti telefonici della Commissione, pubblicati su questo sito istituzionale della Giustizia tributaria. </w:t>
      </w:r>
    </w:p>
    <w:p w14:paraId="4FC462FA" w14:textId="77777777" w:rsidR="00001250" w:rsidRPr="00001250" w:rsidRDefault="00001250" w:rsidP="00001250">
      <w:pPr>
        <w:spacing w:after="150" w:line="360" w:lineRule="atLeast"/>
        <w:ind w:left="709" w:right="425"/>
        <w:jc w:val="both"/>
        <w:rPr>
          <w:color w:val="333333"/>
        </w:rPr>
      </w:pPr>
      <w:r w:rsidRPr="00001250">
        <w:rPr>
          <w:color w:val="333333"/>
        </w:rPr>
        <w:t xml:space="preserve">La determinazione dispone altresì che, nel caso in cui particolari ragioni di urgenza rendano improcrastinabile l'accesso di utenti presso la Commissione, si dovrà contattare preventivamente il Direttore dell’Ufficio di segreteria, per concordare un appuntamento nel rispetto delle misure per prevenire il contagio e limitare il rischio di diffusione della malattia infettiva COVID-19, adottate dal Ministero della salute con riferimento agli ambienti di lavoro. </w:t>
      </w:r>
    </w:p>
    <w:p w14:paraId="3C1601AA" w14:textId="77777777" w:rsidR="00001250" w:rsidRPr="00001250" w:rsidRDefault="00001250" w:rsidP="00001250">
      <w:pPr>
        <w:spacing w:line="360" w:lineRule="atLeast"/>
        <w:ind w:left="709" w:right="425"/>
        <w:jc w:val="both"/>
        <w:rPr>
          <w:color w:val="333333"/>
        </w:rPr>
      </w:pPr>
      <w:r w:rsidRPr="00001250">
        <w:rPr>
          <w:color w:val="333333"/>
        </w:rPr>
        <w:t xml:space="preserve">Ciò posto, vista la necessità di garantire il deposito degli atti relativi a controversie aventi valore di lite fino a 3.000 euro, per le quali le </w:t>
      </w:r>
      <w:r w:rsidRPr="00001250">
        <w:rPr>
          <w:b/>
          <w:color w:val="333333"/>
        </w:rPr>
        <w:t>parti non assistite da un difensore</w:t>
      </w:r>
      <w:r w:rsidRPr="00001250">
        <w:rPr>
          <w:color w:val="333333"/>
        </w:rPr>
        <w:t xml:space="preserve"> possono effettuare il deposito degli atti anche secondo le modalità analogiche previste dall’art. 16 del D. Lgs. 546/92, tenuto conto della necessità di garantire, nella situazione emergenziale in atto, la sicurezza degli ambienti di lavoro, nel rispetto delle disposizioni normative e delle misure organizzative adottate per la gestione della Fase 2, si dispone che la parte dovrà richiedere preventiva autorizzazione, indicando la motivazione dell’accesso, effettuando una prenotazione con richiesta via e-mail all’indirizzo di posta elettronica </w:t>
      </w:r>
      <w:r w:rsidRPr="00500D52">
        <w:t xml:space="preserve">istituzionale </w:t>
      </w:r>
      <w:r w:rsidR="008E28A6" w:rsidRPr="008E28A6">
        <w:rPr>
          <w:highlight w:val="yellow"/>
        </w:rPr>
        <w:t>ctrib.p.pt@mef.go</w:t>
      </w:r>
      <w:r w:rsidR="008E28A6">
        <w:rPr>
          <w:highlight w:val="yellow"/>
        </w:rPr>
        <w:t>v</w:t>
      </w:r>
      <w:r w:rsidR="008E28A6" w:rsidRPr="008E28A6">
        <w:rPr>
          <w:highlight w:val="yellow"/>
        </w:rPr>
        <w:t>.it</w:t>
      </w:r>
      <w:r w:rsidR="001E6EDF" w:rsidRPr="008E28A6">
        <w:t xml:space="preserve"> </w:t>
      </w:r>
      <w:r w:rsidRPr="008E28A6">
        <w:t>,</w:t>
      </w:r>
      <w:r w:rsidRPr="00500D52">
        <w:t xml:space="preserve"> con </w:t>
      </w:r>
      <w:r w:rsidRPr="00001250">
        <w:rPr>
          <w:color w:val="333333"/>
        </w:rPr>
        <w:t xml:space="preserve">un </w:t>
      </w:r>
      <w:r w:rsidRPr="008A6C15">
        <w:rPr>
          <w:color w:val="333333"/>
          <w:u w:val="single"/>
        </w:rPr>
        <w:t>preavviso di 2 giorni lavorativi</w:t>
      </w:r>
      <w:r w:rsidRPr="00001250">
        <w:rPr>
          <w:color w:val="333333"/>
        </w:rPr>
        <w:t xml:space="preserve">, ovvero con prenotazione sul portale della Giustizia Tributaria. </w:t>
      </w:r>
    </w:p>
    <w:p w14:paraId="334A9F5D" w14:textId="77777777" w:rsidR="00001250" w:rsidRPr="00001250" w:rsidRDefault="00001250" w:rsidP="00001250">
      <w:pPr>
        <w:spacing w:after="150" w:line="360" w:lineRule="atLeast"/>
        <w:ind w:left="709" w:right="425"/>
        <w:jc w:val="both"/>
        <w:rPr>
          <w:color w:val="333333"/>
        </w:rPr>
      </w:pPr>
      <w:r w:rsidRPr="00001250">
        <w:rPr>
          <w:color w:val="333333"/>
        </w:rPr>
        <w:t xml:space="preserve">Una volta ricevuta l’autorizzazione, l’accesso dell’utente presso la sede della Commissione per effettuare il deposito degli atti sopra indicati, dovrà avvenire in ossequio alle prescrizioni e alle misure precauzionali previste, con l’utilizzo della mascherina ed il rispetto delle distanze interpersonali indicate secondo apposita cartellonistica apposta in prossimità del Front office nei locali di ricevimento del pubblico, che indica visivamente agli utenti i comportamenti da seguire per il rispetto delle misure adottate (distanziamento interpersonale, numero massimo di persone). </w:t>
      </w:r>
    </w:p>
    <w:p w14:paraId="50D08D00" w14:textId="77777777" w:rsidR="008A6C15" w:rsidRDefault="00001250" w:rsidP="008A6C15">
      <w:pPr>
        <w:spacing w:after="150" w:line="360" w:lineRule="atLeast"/>
        <w:ind w:left="709" w:right="425"/>
        <w:jc w:val="both"/>
        <w:rPr>
          <w:color w:val="333333"/>
        </w:rPr>
      </w:pPr>
      <w:r w:rsidRPr="00001250">
        <w:rPr>
          <w:color w:val="333333"/>
        </w:rPr>
        <w:lastRenderedPageBreak/>
        <w:t xml:space="preserve">Si rammenta altresì che per il deposito di atti in modalità analogica è possibile fare ricorso alla spedizione a mezzo del servizio postale, in plico raccomandato senza busta con avviso di ricevimento, tramite l’utilizzo del servizio postale consentito per il </w:t>
      </w:r>
      <w:r w:rsidR="008A6C15">
        <w:rPr>
          <w:color w:val="333333"/>
        </w:rPr>
        <w:t xml:space="preserve">deposito degli atti processuali. </w:t>
      </w:r>
    </w:p>
    <w:p w14:paraId="6BBE0726" w14:textId="77777777" w:rsidR="00001250" w:rsidRPr="00001250" w:rsidRDefault="00001250" w:rsidP="00001250">
      <w:pPr>
        <w:spacing w:line="360" w:lineRule="atLeast"/>
        <w:ind w:left="709" w:right="425"/>
        <w:jc w:val="both"/>
        <w:rPr>
          <w:color w:val="333333"/>
        </w:rPr>
      </w:pPr>
      <w:r w:rsidRPr="00001250">
        <w:rPr>
          <w:color w:val="333333"/>
        </w:rPr>
        <w:t xml:space="preserve">Per le </w:t>
      </w:r>
      <w:r w:rsidRPr="00001250">
        <w:rPr>
          <w:b/>
          <w:color w:val="333333"/>
        </w:rPr>
        <w:t>richieste di copia di sentenza</w:t>
      </w:r>
      <w:r w:rsidRPr="00001250">
        <w:rPr>
          <w:color w:val="333333"/>
        </w:rPr>
        <w:t xml:space="preserve"> si potrà procedere come di seguito specificato: </w:t>
      </w:r>
    </w:p>
    <w:p w14:paraId="742527F3" w14:textId="77777777" w:rsidR="00001250" w:rsidRPr="00001250" w:rsidRDefault="00001250" w:rsidP="008A6C15">
      <w:pPr>
        <w:pStyle w:val="Paragrafoelenco"/>
        <w:numPr>
          <w:ilvl w:val="0"/>
          <w:numId w:val="22"/>
        </w:numPr>
        <w:tabs>
          <w:tab w:val="left" w:pos="993"/>
        </w:tabs>
        <w:spacing w:line="360" w:lineRule="atLeast"/>
        <w:ind w:left="993" w:right="425" w:hanging="284"/>
        <w:contextualSpacing/>
        <w:jc w:val="both"/>
        <w:rPr>
          <w:color w:val="333333"/>
        </w:rPr>
      </w:pPr>
      <w:r w:rsidRPr="00001250">
        <w:rPr>
          <w:color w:val="333333"/>
        </w:rPr>
        <w:t xml:space="preserve">per la richiesta di copia semplice, scaricando direttamente la sentenza dal PTT, ovvero mediante invio di richiesta scritta a mezzo del servizio postale, allegando le marche corrispondenti al costo copia e busta preaffrancata e precompilata per la spedizione della stessa; </w:t>
      </w:r>
    </w:p>
    <w:p w14:paraId="507A8BE3" w14:textId="77777777" w:rsidR="00001250" w:rsidRPr="00001250" w:rsidRDefault="00001250" w:rsidP="008A6C15">
      <w:pPr>
        <w:pStyle w:val="Paragrafoelenco"/>
        <w:numPr>
          <w:ilvl w:val="0"/>
          <w:numId w:val="22"/>
        </w:numPr>
        <w:tabs>
          <w:tab w:val="left" w:pos="993"/>
        </w:tabs>
        <w:spacing w:after="150" w:line="360" w:lineRule="atLeast"/>
        <w:ind w:left="993" w:right="425" w:hanging="284"/>
        <w:contextualSpacing/>
        <w:jc w:val="both"/>
        <w:rPr>
          <w:color w:val="333333"/>
        </w:rPr>
      </w:pPr>
      <w:r w:rsidRPr="00001250">
        <w:rPr>
          <w:color w:val="333333"/>
        </w:rPr>
        <w:t>per la richiesta di copia autentica</w:t>
      </w:r>
      <w:r w:rsidR="00C42A8C">
        <w:rPr>
          <w:color w:val="333333"/>
        </w:rPr>
        <w:t xml:space="preserve"> </w:t>
      </w:r>
      <w:r w:rsidRPr="00001250">
        <w:rPr>
          <w:color w:val="333333"/>
        </w:rPr>
        <w:t xml:space="preserve">mediante invio di richiesta scritta a mezzo del servizio postale, contenente le marche corrispondenti al costo dei diritti come per legge e busta preaffrancata e precompilata per la spedizione della copia autenticata, anticipando la richiesta a mezzo email </w:t>
      </w:r>
      <w:proofErr w:type="gramStart"/>
      <w:r w:rsidRPr="00001250">
        <w:rPr>
          <w:color w:val="333333"/>
        </w:rPr>
        <w:t>all’indirizzo</w:t>
      </w:r>
      <w:r w:rsidR="008E28A6" w:rsidRPr="008E28A6">
        <w:t xml:space="preserve"> </w:t>
      </w:r>
      <w:r w:rsidR="008E28A6" w:rsidRPr="00500D52">
        <w:t xml:space="preserve"> </w:t>
      </w:r>
      <w:r w:rsidR="008E28A6" w:rsidRPr="008E28A6">
        <w:rPr>
          <w:highlight w:val="yellow"/>
        </w:rPr>
        <w:t>ctrib.p.pt@mef.go</w:t>
      </w:r>
      <w:r w:rsidR="008E28A6">
        <w:rPr>
          <w:highlight w:val="yellow"/>
        </w:rPr>
        <w:t>v</w:t>
      </w:r>
      <w:r w:rsidR="008E28A6" w:rsidRPr="008E28A6">
        <w:rPr>
          <w:highlight w:val="yellow"/>
        </w:rPr>
        <w:t>.it</w:t>
      </w:r>
      <w:proofErr w:type="gramEnd"/>
      <w:r w:rsidR="008E28A6" w:rsidRPr="008E28A6">
        <w:t xml:space="preserve"> </w:t>
      </w:r>
      <w:r w:rsidRPr="00001250">
        <w:rPr>
          <w:color w:val="333333"/>
        </w:rPr>
        <w:t xml:space="preserve">. </w:t>
      </w:r>
    </w:p>
    <w:p w14:paraId="085571FD" w14:textId="77777777" w:rsidR="000946CF" w:rsidRDefault="00001250" w:rsidP="008A6C15">
      <w:pPr>
        <w:spacing w:after="150" w:line="360" w:lineRule="atLeast"/>
        <w:ind w:left="709" w:right="425"/>
        <w:jc w:val="both"/>
        <w:rPr>
          <w:b/>
          <w:color w:val="333333"/>
        </w:rPr>
      </w:pPr>
      <w:r w:rsidRPr="000946CF">
        <w:rPr>
          <w:b/>
          <w:color w:val="333333"/>
        </w:rPr>
        <w:t xml:space="preserve">Al riguardo si rammenta che, con l'introduzione del PTT è possibile estrarre dal fascicolo informatico anche le copie dei provvedimenti del Giudice in esenzione del pagamento dei diritti di copia semplice e che, a norma del comma 2 dell’art. 25-bis del </w:t>
      </w:r>
      <w:proofErr w:type="spellStart"/>
      <w:r w:rsidRPr="000946CF">
        <w:rPr>
          <w:b/>
          <w:color w:val="333333"/>
        </w:rPr>
        <w:t>D.Lgs.</w:t>
      </w:r>
      <w:proofErr w:type="spellEnd"/>
      <w:r w:rsidRPr="000946CF">
        <w:rPr>
          <w:b/>
          <w:color w:val="333333"/>
        </w:rPr>
        <w:t xml:space="preserve"> n. 546/92, i difensori pubblici e privati possono attestare la conformità delle copie degli atti e provvedimenti presenti nel fascicolo informatico o trasmessi in allegato alle comunicazioni telematiche dell’Ufficio di Segreteria, con esonero dal pagamento dei diritti di copia autentica (Circolare n. 1 /DF del 4 luglio 2019).</w:t>
      </w:r>
    </w:p>
    <w:p w14:paraId="5102A750" w14:textId="77777777" w:rsidR="00001250" w:rsidRPr="000946CF" w:rsidRDefault="00001250" w:rsidP="008A6C15">
      <w:pPr>
        <w:spacing w:after="150" w:line="360" w:lineRule="atLeast"/>
        <w:ind w:left="709" w:right="425"/>
        <w:jc w:val="both"/>
        <w:rPr>
          <w:b/>
          <w:color w:val="000000"/>
          <w:sz w:val="28"/>
          <w:szCs w:val="28"/>
        </w:rPr>
      </w:pPr>
      <w:r w:rsidRPr="000946CF">
        <w:rPr>
          <w:b/>
          <w:color w:val="333333"/>
        </w:rPr>
        <w:t xml:space="preserve"> </w:t>
      </w:r>
      <w:r w:rsidRPr="000946CF">
        <w:rPr>
          <w:b/>
          <w:color w:val="000000"/>
          <w:sz w:val="28"/>
          <w:szCs w:val="28"/>
        </w:rPr>
        <w:t xml:space="preserve"> </w:t>
      </w:r>
    </w:p>
    <w:p w14:paraId="6DD98EF0" w14:textId="77777777" w:rsidR="00001250" w:rsidRDefault="00001250" w:rsidP="00176EDE">
      <w:pPr>
        <w:autoSpaceDE w:val="0"/>
        <w:autoSpaceDN w:val="0"/>
        <w:adjustRightInd w:val="0"/>
        <w:ind w:left="5276" w:firstLine="708"/>
        <w:rPr>
          <w:color w:val="000000"/>
        </w:rPr>
      </w:pPr>
      <w:r w:rsidRPr="00620F21">
        <w:rPr>
          <w:color w:val="000000"/>
        </w:rPr>
        <w:t xml:space="preserve">IL </w:t>
      </w:r>
      <w:proofErr w:type="gramStart"/>
      <w:r w:rsidRPr="00620F21">
        <w:rPr>
          <w:color w:val="000000"/>
        </w:rPr>
        <w:t xml:space="preserve">DIRETTORE </w:t>
      </w:r>
      <w:r w:rsidR="008E28A6">
        <w:rPr>
          <w:color w:val="000000"/>
        </w:rPr>
        <w:t xml:space="preserve"> ad</w:t>
      </w:r>
      <w:proofErr w:type="gramEnd"/>
      <w:r w:rsidR="008E28A6">
        <w:rPr>
          <w:color w:val="000000"/>
        </w:rPr>
        <w:t xml:space="preserve"> interim</w:t>
      </w:r>
    </w:p>
    <w:p w14:paraId="4E4D7616" w14:textId="77777777" w:rsidR="008E28A6" w:rsidRPr="008E28A6" w:rsidRDefault="008E28A6" w:rsidP="00176EDE">
      <w:pPr>
        <w:autoSpaceDE w:val="0"/>
        <w:autoSpaceDN w:val="0"/>
        <w:adjustRightInd w:val="0"/>
        <w:ind w:left="5276" w:firstLine="708"/>
        <w:rPr>
          <w:i/>
          <w:color w:val="000000"/>
          <w:sz w:val="28"/>
          <w:szCs w:val="28"/>
        </w:rPr>
      </w:pPr>
      <w:r>
        <w:rPr>
          <w:color w:val="000000"/>
        </w:rPr>
        <w:t xml:space="preserve">     </w:t>
      </w:r>
      <w:r w:rsidRPr="008E28A6">
        <w:rPr>
          <w:i/>
          <w:color w:val="000000"/>
          <w:sz w:val="28"/>
          <w:szCs w:val="28"/>
        </w:rPr>
        <w:t xml:space="preserve">Cristina </w:t>
      </w:r>
      <w:proofErr w:type="spellStart"/>
      <w:r w:rsidRPr="008E28A6">
        <w:rPr>
          <w:i/>
          <w:color w:val="000000"/>
          <w:sz w:val="28"/>
          <w:szCs w:val="28"/>
        </w:rPr>
        <w:t>Bulzacchelli</w:t>
      </w:r>
      <w:proofErr w:type="spellEnd"/>
    </w:p>
    <w:p w14:paraId="0CB80F39" w14:textId="77777777" w:rsidR="00176EDE" w:rsidRPr="00001250" w:rsidRDefault="00176EDE" w:rsidP="00176EDE">
      <w:pPr>
        <w:autoSpaceDE w:val="0"/>
        <w:autoSpaceDN w:val="0"/>
        <w:adjustRightInd w:val="0"/>
        <w:ind w:left="5276" w:firstLine="708"/>
        <w:rPr>
          <w:color w:val="000000"/>
        </w:rPr>
      </w:pPr>
    </w:p>
    <w:sectPr w:rsidR="00176EDE" w:rsidRPr="00001250" w:rsidSect="008A6C15">
      <w:footerReference w:type="even" r:id="rId11"/>
      <w:footerReference w:type="default" r:id="rId12"/>
      <w:footerReference w:type="first" r:id="rId13"/>
      <w:pgSz w:w="11906" w:h="16838" w:code="9"/>
      <w:pgMar w:top="851" w:right="991" w:bottom="567"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EBC4D" w14:textId="77777777" w:rsidR="00556A97" w:rsidRDefault="00556A97">
      <w:r>
        <w:separator/>
      </w:r>
    </w:p>
  </w:endnote>
  <w:endnote w:type="continuationSeparator" w:id="0">
    <w:p w14:paraId="46F1077F" w14:textId="77777777" w:rsidR="00556A97" w:rsidRDefault="0055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enhage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ce Script MT">
    <w:charset w:val="00"/>
    <w:family w:val="script"/>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3DA8A" w14:textId="77777777" w:rsidR="00183DBD" w:rsidRDefault="00183DBD" w:rsidP="00F57C6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79388BE" w14:textId="77777777" w:rsidR="00183DBD" w:rsidRDefault="00183DBD" w:rsidP="00183DB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FA437" w14:textId="77777777" w:rsidR="00AA6AC3" w:rsidRPr="00DF31DC" w:rsidRDefault="00AA6AC3" w:rsidP="00AA6AC3">
    <w:pPr>
      <w:pStyle w:val="Pidipagina"/>
      <w:ind w:right="360"/>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9AF8F" w14:textId="77777777" w:rsidR="00C439B9" w:rsidRDefault="00C439B9">
    <w:pPr>
      <w:pStyle w:val="Pidipagina"/>
    </w:pPr>
  </w:p>
  <w:p w14:paraId="72F0BF49" w14:textId="77777777" w:rsidR="00C439B9" w:rsidRDefault="00C439B9">
    <w:pPr>
      <w:pStyle w:val="Pidipagina"/>
    </w:pPr>
  </w:p>
  <w:p w14:paraId="18E75885" w14:textId="77777777" w:rsidR="00C439B9" w:rsidRDefault="00C439B9">
    <w:pPr>
      <w:pStyle w:val="Pidipagina"/>
    </w:pPr>
  </w:p>
  <w:p w14:paraId="7E3BA9AC" w14:textId="77777777" w:rsidR="00C439B9" w:rsidRDefault="00C439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7F1C4" w14:textId="77777777" w:rsidR="00556A97" w:rsidRDefault="00556A97">
      <w:r>
        <w:separator/>
      </w:r>
    </w:p>
  </w:footnote>
  <w:footnote w:type="continuationSeparator" w:id="0">
    <w:p w14:paraId="7C609D97" w14:textId="77777777" w:rsidR="00556A97" w:rsidRDefault="00556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60EC"/>
    <w:multiLevelType w:val="hybridMultilevel"/>
    <w:tmpl w:val="5F6E84DE"/>
    <w:lvl w:ilvl="0" w:tplc="8BBC1434">
      <w:numFmt w:val="bullet"/>
      <w:lvlText w:val="-"/>
      <w:lvlJc w:val="left"/>
      <w:pPr>
        <w:ind w:left="2061" w:hanging="360"/>
      </w:pPr>
      <w:rPr>
        <w:rFonts w:ascii="Segoe UI" w:eastAsia="Times New Roman" w:hAnsi="Segoe UI" w:cs="Segoe UI"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 w15:restartNumberingAfterBreak="0">
    <w:nsid w:val="05605573"/>
    <w:multiLevelType w:val="hybridMultilevel"/>
    <w:tmpl w:val="2D0C8BE6"/>
    <w:lvl w:ilvl="0" w:tplc="2B6E6C24">
      <w:numFmt w:val="bullet"/>
      <w:lvlText w:val="-"/>
      <w:lvlJc w:val="left"/>
      <w:pPr>
        <w:ind w:left="2061" w:hanging="360"/>
      </w:pPr>
      <w:rPr>
        <w:rFonts w:ascii="Segoe UI" w:eastAsia="Times New Roman" w:hAnsi="Segoe UI" w:cs="Segoe UI"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2" w15:restartNumberingAfterBreak="0">
    <w:nsid w:val="0EF50680"/>
    <w:multiLevelType w:val="hybridMultilevel"/>
    <w:tmpl w:val="0E92362A"/>
    <w:lvl w:ilvl="0" w:tplc="061A567A">
      <w:numFmt w:val="bullet"/>
      <w:lvlText w:val="-"/>
      <w:lvlJc w:val="left"/>
      <w:pPr>
        <w:ind w:left="2061" w:hanging="360"/>
      </w:pPr>
      <w:rPr>
        <w:rFonts w:ascii="Segoe UI" w:eastAsia="Times New Roman" w:hAnsi="Segoe UI" w:cs="Segoe UI"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3" w15:restartNumberingAfterBreak="0">
    <w:nsid w:val="111C0BBE"/>
    <w:multiLevelType w:val="hybridMultilevel"/>
    <w:tmpl w:val="6E7AC2CE"/>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4" w15:restartNumberingAfterBreak="0">
    <w:nsid w:val="14F957FB"/>
    <w:multiLevelType w:val="hybridMultilevel"/>
    <w:tmpl w:val="585C4464"/>
    <w:lvl w:ilvl="0" w:tplc="1470693A">
      <w:start w:val="1"/>
      <w:numFmt w:val="decimal"/>
      <w:lvlText w:val="%1)"/>
      <w:lvlJc w:val="left"/>
      <w:pPr>
        <w:ind w:left="2061" w:hanging="36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5" w15:restartNumberingAfterBreak="0">
    <w:nsid w:val="157F5AC0"/>
    <w:multiLevelType w:val="hybridMultilevel"/>
    <w:tmpl w:val="702CE4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764C3E"/>
    <w:multiLevelType w:val="hybridMultilevel"/>
    <w:tmpl w:val="0E1EF9FC"/>
    <w:lvl w:ilvl="0" w:tplc="DCE023E2">
      <w:start w:val="1"/>
      <w:numFmt w:val="lowerLetter"/>
      <w:lvlText w:val="%1)"/>
      <w:lvlJc w:val="left"/>
      <w:pPr>
        <w:ind w:left="2061" w:hanging="36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7" w15:restartNumberingAfterBreak="0">
    <w:nsid w:val="27C027AE"/>
    <w:multiLevelType w:val="hybridMultilevel"/>
    <w:tmpl w:val="A084880E"/>
    <w:lvl w:ilvl="0" w:tplc="41220C1A">
      <w:start w:val="1"/>
      <w:numFmt w:val="decimal"/>
      <w:lvlText w:val="%1)"/>
      <w:lvlJc w:val="left"/>
      <w:pPr>
        <w:ind w:left="2061" w:hanging="36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8" w15:restartNumberingAfterBreak="0">
    <w:nsid w:val="2B522D3C"/>
    <w:multiLevelType w:val="hybridMultilevel"/>
    <w:tmpl w:val="0310B596"/>
    <w:lvl w:ilvl="0" w:tplc="09F2E554">
      <w:numFmt w:val="decimal"/>
      <w:pStyle w:val="Puntoelenco"/>
      <w:lvlText w:val=""/>
      <w:lvlJc w:val="left"/>
    </w:lvl>
    <w:lvl w:ilvl="1" w:tplc="04100003">
      <w:numFmt w:val="decimal"/>
      <w:lvlText w:val=""/>
      <w:lvlJc w:val="left"/>
    </w:lvl>
    <w:lvl w:ilvl="2" w:tplc="04100005">
      <w:numFmt w:val="decimal"/>
      <w:lvlText w:val=""/>
      <w:lvlJc w:val="left"/>
    </w:lvl>
    <w:lvl w:ilvl="3" w:tplc="04100001">
      <w:numFmt w:val="decimal"/>
      <w:lvlText w:val=""/>
      <w:lvlJc w:val="left"/>
    </w:lvl>
    <w:lvl w:ilvl="4" w:tplc="04100003">
      <w:numFmt w:val="decimal"/>
      <w:lvlText w:val=""/>
      <w:lvlJc w:val="left"/>
    </w:lvl>
    <w:lvl w:ilvl="5" w:tplc="04100005">
      <w:numFmt w:val="decimal"/>
      <w:lvlText w:val=""/>
      <w:lvlJc w:val="left"/>
    </w:lvl>
    <w:lvl w:ilvl="6" w:tplc="04100001">
      <w:numFmt w:val="decimal"/>
      <w:lvlText w:val=""/>
      <w:lvlJc w:val="left"/>
    </w:lvl>
    <w:lvl w:ilvl="7" w:tplc="04100003">
      <w:numFmt w:val="decimal"/>
      <w:lvlText w:val=""/>
      <w:lvlJc w:val="left"/>
    </w:lvl>
    <w:lvl w:ilvl="8" w:tplc="04100005">
      <w:numFmt w:val="decimal"/>
      <w:lvlText w:val=""/>
      <w:lvlJc w:val="left"/>
    </w:lvl>
  </w:abstractNum>
  <w:abstractNum w:abstractNumId="9" w15:restartNumberingAfterBreak="0">
    <w:nsid w:val="31E55BA7"/>
    <w:multiLevelType w:val="hybridMultilevel"/>
    <w:tmpl w:val="0106B1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1E6387"/>
    <w:multiLevelType w:val="hybridMultilevel"/>
    <w:tmpl w:val="66BCAAAC"/>
    <w:lvl w:ilvl="0" w:tplc="EE54A542">
      <w:start w:val="1"/>
      <w:numFmt w:val="decimal"/>
      <w:lvlText w:val="%1)"/>
      <w:lvlJc w:val="left"/>
      <w:pPr>
        <w:ind w:left="2061" w:hanging="36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11" w15:restartNumberingAfterBreak="0">
    <w:nsid w:val="3BE90755"/>
    <w:multiLevelType w:val="hybridMultilevel"/>
    <w:tmpl w:val="49EA015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0E41F5D"/>
    <w:multiLevelType w:val="hybridMultilevel"/>
    <w:tmpl w:val="DC1E06B2"/>
    <w:lvl w:ilvl="0" w:tplc="79F66A14">
      <w:start w:val="1"/>
      <w:numFmt w:val="decimal"/>
      <w:lvlText w:val="%1)"/>
      <w:lvlJc w:val="left"/>
      <w:pPr>
        <w:ind w:left="2421" w:hanging="360"/>
      </w:pPr>
      <w:rPr>
        <w:rFonts w:hint="default"/>
      </w:r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13" w15:restartNumberingAfterBreak="0">
    <w:nsid w:val="46C373A5"/>
    <w:multiLevelType w:val="hybridMultilevel"/>
    <w:tmpl w:val="0190281A"/>
    <w:lvl w:ilvl="0" w:tplc="B36A58A2">
      <w:start w:val="1"/>
      <w:numFmt w:val="decimal"/>
      <w:lvlText w:val="%1)"/>
      <w:lvlJc w:val="left"/>
      <w:pPr>
        <w:ind w:left="502"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130D56"/>
    <w:multiLevelType w:val="hybridMultilevel"/>
    <w:tmpl w:val="FD5AF272"/>
    <w:lvl w:ilvl="0" w:tplc="04100001">
      <w:start w:val="1"/>
      <w:numFmt w:val="bullet"/>
      <w:lvlText w:val=""/>
      <w:lvlJc w:val="left"/>
      <w:pPr>
        <w:tabs>
          <w:tab w:val="num" w:pos="1979"/>
        </w:tabs>
        <w:ind w:left="1979" w:hanging="360"/>
      </w:pPr>
      <w:rPr>
        <w:rFonts w:ascii="Symbol" w:hAnsi="Symbol" w:hint="default"/>
      </w:rPr>
    </w:lvl>
    <w:lvl w:ilvl="1" w:tplc="04100003" w:tentative="1">
      <w:start w:val="1"/>
      <w:numFmt w:val="bullet"/>
      <w:lvlText w:val="o"/>
      <w:lvlJc w:val="left"/>
      <w:pPr>
        <w:tabs>
          <w:tab w:val="num" w:pos="2699"/>
        </w:tabs>
        <w:ind w:left="2699" w:hanging="360"/>
      </w:pPr>
      <w:rPr>
        <w:rFonts w:ascii="Courier New" w:hAnsi="Courier New" w:cs="Courier New" w:hint="default"/>
      </w:rPr>
    </w:lvl>
    <w:lvl w:ilvl="2" w:tplc="04100005" w:tentative="1">
      <w:start w:val="1"/>
      <w:numFmt w:val="bullet"/>
      <w:lvlText w:val=""/>
      <w:lvlJc w:val="left"/>
      <w:pPr>
        <w:tabs>
          <w:tab w:val="num" w:pos="3419"/>
        </w:tabs>
        <w:ind w:left="3419" w:hanging="360"/>
      </w:pPr>
      <w:rPr>
        <w:rFonts w:ascii="Wingdings" w:hAnsi="Wingdings" w:hint="default"/>
      </w:rPr>
    </w:lvl>
    <w:lvl w:ilvl="3" w:tplc="04100001" w:tentative="1">
      <w:start w:val="1"/>
      <w:numFmt w:val="bullet"/>
      <w:lvlText w:val=""/>
      <w:lvlJc w:val="left"/>
      <w:pPr>
        <w:tabs>
          <w:tab w:val="num" w:pos="4139"/>
        </w:tabs>
        <w:ind w:left="4139" w:hanging="360"/>
      </w:pPr>
      <w:rPr>
        <w:rFonts w:ascii="Symbol" w:hAnsi="Symbol" w:hint="default"/>
      </w:rPr>
    </w:lvl>
    <w:lvl w:ilvl="4" w:tplc="04100003" w:tentative="1">
      <w:start w:val="1"/>
      <w:numFmt w:val="bullet"/>
      <w:lvlText w:val="o"/>
      <w:lvlJc w:val="left"/>
      <w:pPr>
        <w:tabs>
          <w:tab w:val="num" w:pos="4859"/>
        </w:tabs>
        <w:ind w:left="4859" w:hanging="360"/>
      </w:pPr>
      <w:rPr>
        <w:rFonts w:ascii="Courier New" w:hAnsi="Courier New" w:cs="Courier New" w:hint="default"/>
      </w:rPr>
    </w:lvl>
    <w:lvl w:ilvl="5" w:tplc="04100005" w:tentative="1">
      <w:start w:val="1"/>
      <w:numFmt w:val="bullet"/>
      <w:lvlText w:val=""/>
      <w:lvlJc w:val="left"/>
      <w:pPr>
        <w:tabs>
          <w:tab w:val="num" w:pos="5579"/>
        </w:tabs>
        <w:ind w:left="5579" w:hanging="360"/>
      </w:pPr>
      <w:rPr>
        <w:rFonts w:ascii="Wingdings" w:hAnsi="Wingdings" w:hint="default"/>
      </w:rPr>
    </w:lvl>
    <w:lvl w:ilvl="6" w:tplc="04100001" w:tentative="1">
      <w:start w:val="1"/>
      <w:numFmt w:val="bullet"/>
      <w:lvlText w:val=""/>
      <w:lvlJc w:val="left"/>
      <w:pPr>
        <w:tabs>
          <w:tab w:val="num" w:pos="6299"/>
        </w:tabs>
        <w:ind w:left="6299" w:hanging="360"/>
      </w:pPr>
      <w:rPr>
        <w:rFonts w:ascii="Symbol" w:hAnsi="Symbol" w:hint="default"/>
      </w:rPr>
    </w:lvl>
    <w:lvl w:ilvl="7" w:tplc="04100003" w:tentative="1">
      <w:start w:val="1"/>
      <w:numFmt w:val="bullet"/>
      <w:lvlText w:val="o"/>
      <w:lvlJc w:val="left"/>
      <w:pPr>
        <w:tabs>
          <w:tab w:val="num" w:pos="7019"/>
        </w:tabs>
        <w:ind w:left="7019" w:hanging="360"/>
      </w:pPr>
      <w:rPr>
        <w:rFonts w:ascii="Courier New" w:hAnsi="Courier New" w:cs="Courier New" w:hint="default"/>
      </w:rPr>
    </w:lvl>
    <w:lvl w:ilvl="8" w:tplc="04100005" w:tentative="1">
      <w:start w:val="1"/>
      <w:numFmt w:val="bullet"/>
      <w:lvlText w:val=""/>
      <w:lvlJc w:val="left"/>
      <w:pPr>
        <w:tabs>
          <w:tab w:val="num" w:pos="7739"/>
        </w:tabs>
        <w:ind w:left="7739" w:hanging="360"/>
      </w:pPr>
      <w:rPr>
        <w:rFonts w:ascii="Wingdings" w:hAnsi="Wingdings" w:hint="default"/>
      </w:rPr>
    </w:lvl>
  </w:abstractNum>
  <w:abstractNum w:abstractNumId="15" w15:restartNumberingAfterBreak="0">
    <w:nsid w:val="57866E66"/>
    <w:multiLevelType w:val="hybridMultilevel"/>
    <w:tmpl w:val="AE86F8AE"/>
    <w:lvl w:ilvl="0" w:tplc="04100001">
      <w:start w:val="1"/>
      <w:numFmt w:val="bullet"/>
      <w:lvlText w:val=""/>
      <w:lvlJc w:val="left"/>
      <w:pPr>
        <w:tabs>
          <w:tab w:val="num" w:pos="2040"/>
        </w:tabs>
        <w:ind w:left="2040" w:hanging="360"/>
      </w:pPr>
      <w:rPr>
        <w:rFonts w:ascii="Symbol" w:hAnsi="Symbol" w:hint="default"/>
      </w:rPr>
    </w:lvl>
    <w:lvl w:ilvl="1" w:tplc="04100003" w:tentative="1">
      <w:start w:val="1"/>
      <w:numFmt w:val="bullet"/>
      <w:lvlText w:val="o"/>
      <w:lvlJc w:val="left"/>
      <w:pPr>
        <w:tabs>
          <w:tab w:val="num" w:pos="2760"/>
        </w:tabs>
        <w:ind w:left="2760" w:hanging="360"/>
      </w:pPr>
      <w:rPr>
        <w:rFonts w:ascii="Courier New" w:hAnsi="Courier New" w:cs="Courier New" w:hint="default"/>
      </w:rPr>
    </w:lvl>
    <w:lvl w:ilvl="2" w:tplc="04100005" w:tentative="1">
      <w:start w:val="1"/>
      <w:numFmt w:val="bullet"/>
      <w:lvlText w:val=""/>
      <w:lvlJc w:val="left"/>
      <w:pPr>
        <w:tabs>
          <w:tab w:val="num" w:pos="3480"/>
        </w:tabs>
        <w:ind w:left="3480" w:hanging="360"/>
      </w:pPr>
      <w:rPr>
        <w:rFonts w:ascii="Wingdings" w:hAnsi="Wingdings" w:hint="default"/>
      </w:rPr>
    </w:lvl>
    <w:lvl w:ilvl="3" w:tplc="04100001" w:tentative="1">
      <w:start w:val="1"/>
      <w:numFmt w:val="bullet"/>
      <w:lvlText w:val=""/>
      <w:lvlJc w:val="left"/>
      <w:pPr>
        <w:tabs>
          <w:tab w:val="num" w:pos="4200"/>
        </w:tabs>
        <w:ind w:left="4200" w:hanging="360"/>
      </w:pPr>
      <w:rPr>
        <w:rFonts w:ascii="Symbol" w:hAnsi="Symbol" w:hint="default"/>
      </w:rPr>
    </w:lvl>
    <w:lvl w:ilvl="4" w:tplc="04100003" w:tentative="1">
      <w:start w:val="1"/>
      <w:numFmt w:val="bullet"/>
      <w:lvlText w:val="o"/>
      <w:lvlJc w:val="left"/>
      <w:pPr>
        <w:tabs>
          <w:tab w:val="num" w:pos="4920"/>
        </w:tabs>
        <w:ind w:left="4920" w:hanging="360"/>
      </w:pPr>
      <w:rPr>
        <w:rFonts w:ascii="Courier New" w:hAnsi="Courier New" w:cs="Courier New" w:hint="default"/>
      </w:rPr>
    </w:lvl>
    <w:lvl w:ilvl="5" w:tplc="04100005" w:tentative="1">
      <w:start w:val="1"/>
      <w:numFmt w:val="bullet"/>
      <w:lvlText w:val=""/>
      <w:lvlJc w:val="left"/>
      <w:pPr>
        <w:tabs>
          <w:tab w:val="num" w:pos="5640"/>
        </w:tabs>
        <w:ind w:left="5640" w:hanging="360"/>
      </w:pPr>
      <w:rPr>
        <w:rFonts w:ascii="Wingdings" w:hAnsi="Wingdings" w:hint="default"/>
      </w:rPr>
    </w:lvl>
    <w:lvl w:ilvl="6" w:tplc="04100001" w:tentative="1">
      <w:start w:val="1"/>
      <w:numFmt w:val="bullet"/>
      <w:lvlText w:val=""/>
      <w:lvlJc w:val="left"/>
      <w:pPr>
        <w:tabs>
          <w:tab w:val="num" w:pos="6360"/>
        </w:tabs>
        <w:ind w:left="6360" w:hanging="360"/>
      </w:pPr>
      <w:rPr>
        <w:rFonts w:ascii="Symbol" w:hAnsi="Symbol" w:hint="default"/>
      </w:rPr>
    </w:lvl>
    <w:lvl w:ilvl="7" w:tplc="04100003" w:tentative="1">
      <w:start w:val="1"/>
      <w:numFmt w:val="bullet"/>
      <w:lvlText w:val="o"/>
      <w:lvlJc w:val="left"/>
      <w:pPr>
        <w:tabs>
          <w:tab w:val="num" w:pos="7080"/>
        </w:tabs>
        <w:ind w:left="7080" w:hanging="360"/>
      </w:pPr>
      <w:rPr>
        <w:rFonts w:ascii="Courier New" w:hAnsi="Courier New" w:cs="Courier New" w:hint="default"/>
      </w:rPr>
    </w:lvl>
    <w:lvl w:ilvl="8" w:tplc="04100005" w:tentative="1">
      <w:start w:val="1"/>
      <w:numFmt w:val="bullet"/>
      <w:lvlText w:val=""/>
      <w:lvlJc w:val="left"/>
      <w:pPr>
        <w:tabs>
          <w:tab w:val="num" w:pos="7800"/>
        </w:tabs>
        <w:ind w:left="7800" w:hanging="360"/>
      </w:pPr>
      <w:rPr>
        <w:rFonts w:ascii="Wingdings" w:hAnsi="Wingdings" w:hint="default"/>
      </w:rPr>
    </w:lvl>
  </w:abstractNum>
  <w:abstractNum w:abstractNumId="16" w15:restartNumberingAfterBreak="0">
    <w:nsid w:val="5C3C30ED"/>
    <w:multiLevelType w:val="hybridMultilevel"/>
    <w:tmpl w:val="19183084"/>
    <w:lvl w:ilvl="0" w:tplc="3ACCF8FA">
      <w:start w:val="1"/>
      <w:numFmt w:val="decimal"/>
      <w:lvlText w:val="%1)"/>
      <w:lvlJc w:val="left"/>
      <w:pPr>
        <w:ind w:left="2061" w:hanging="360"/>
      </w:pPr>
      <w:rPr>
        <w:rFonts w:hint="default"/>
      </w:rPr>
    </w:lvl>
    <w:lvl w:ilvl="1" w:tplc="04100019" w:tentative="1">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17" w15:restartNumberingAfterBreak="0">
    <w:nsid w:val="65CB7897"/>
    <w:multiLevelType w:val="hybridMultilevel"/>
    <w:tmpl w:val="D93E973C"/>
    <w:lvl w:ilvl="0" w:tplc="DC90F92C">
      <w:numFmt w:val="bullet"/>
      <w:lvlText w:val="-"/>
      <w:lvlJc w:val="left"/>
      <w:pPr>
        <w:ind w:left="2121" w:hanging="360"/>
      </w:pPr>
      <w:rPr>
        <w:rFonts w:ascii="Segoe UI" w:eastAsia="Times New Roman" w:hAnsi="Segoe UI" w:cs="Segoe UI" w:hint="default"/>
      </w:rPr>
    </w:lvl>
    <w:lvl w:ilvl="1" w:tplc="04100003" w:tentative="1">
      <w:start w:val="1"/>
      <w:numFmt w:val="bullet"/>
      <w:lvlText w:val="o"/>
      <w:lvlJc w:val="left"/>
      <w:pPr>
        <w:ind w:left="2841" w:hanging="360"/>
      </w:pPr>
      <w:rPr>
        <w:rFonts w:ascii="Courier New" w:hAnsi="Courier New" w:cs="Courier New" w:hint="default"/>
      </w:rPr>
    </w:lvl>
    <w:lvl w:ilvl="2" w:tplc="04100005" w:tentative="1">
      <w:start w:val="1"/>
      <w:numFmt w:val="bullet"/>
      <w:lvlText w:val=""/>
      <w:lvlJc w:val="left"/>
      <w:pPr>
        <w:ind w:left="3561" w:hanging="360"/>
      </w:pPr>
      <w:rPr>
        <w:rFonts w:ascii="Wingdings" w:hAnsi="Wingdings" w:hint="default"/>
      </w:rPr>
    </w:lvl>
    <w:lvl w:ilvl="3" w:tplc="04100001" w:tentative="1">
      <w:start w:val="1"/>
      <w:numFmt w:val="bullet"/>
      <w:lvlText w:val=""/>
      <w:lvlJc w:val="left"/>
      <w:pPr>
        <w:ind w:left="4281" w:hanging="360"/>
      </w:pPr>
      <w:rPr>
        <w:rFonts w:ascii="Symbol" w:hAnsi="Symbol" w:hint="default"/>
      </w:rPr>
    </w:lvl>
    <w:lvl w:ilvl="4" w:tplc="04100003" w:tentative="1">
      <w:start w:val="1"/>
      <w:numFmt w:val="bullet"/>
      <w:lvlText w:val="o"/>
      <w:lvlJc w:val="left"/>
      <w:pPr>
        <w:ind w:left="5001" w:hanging="360"/>
      </w:pPr>
      <w:rPr>
        <w:rFonts w:ascii="Courier New" w:hAnsi="Courier New" w:cs="Courier New" w:hint="default"/>
      </w:rPr>
    </w:lvl>
    <w:lvl w:ilvl="5" w:tplc="04100005" w:tentative="1">
      <w:start w:val="1"/>
      <w:numFmt w:val="bullet"/>
      <w:lvlText w:val=""/>
      <w:lvlJc w:val="left"/>
      <w:pPr>
        <w:ind w:left="5721" w:hanging="360"/>
      </w:pPr>
      <w:rPr>
        <w:rFonts w:ascii="Wingdings" w:hAnsi="Wingdings" w:hint="default"/>
      </w:rPr>
    </w:lvl>
    <w:lvl w:ilvl="6" w:tplc="04100001" w:tentative="1">
      <w:start w:val="1"/>
      <w:numFmt w:val="bullet"/>
      <w:lvlText w:val=""/>
      <w:lvlJc w:val="left"/>
      <w:pPr>
        <w:ind w:left="6441" w:hanging="360"/>
      </w:pPr>
      <w:rPr>
        <w:rFonts w:ascii="Symbol" w:hAnsi="Symbol" w:hint="default"/>
      </w:rPr>
    </w:lvl>
    <w:lvl w:ilvl="7" w:tplc="04100003" w:tentative="1">
      <w:start w:val="1"/>
      <w:numFmt w:val="bullet"/>
      <w:lvlText w:val="o"/>
      <w:lvlJc w:val="left"/>
      <w:pPr>
        <w:ind w:left="7161" w:hanging="360"/>
      </w:pPr>
      <w:rPr>
        <w:rFonts w:ascii="Courier New" w:hAnsi="Courier New" w:cs="Courier New" w:hint="default"/>
      </w:rPr>
    </w:lvl>
    <w:lvl w:ilvl="8" w:tplc="04100005" w:tentative="1">
      <w:start w:val="1"/>
      <w:numFmt w:val="bullet"/>
      <w:lvlText w:val=""/>
      <w:lvlJc w:val="left"/>
      <w:pPr>
        <w:ind w:left="7881" w:hanging="360"/>
      </w:pPr>
      <w:rPr>
        <w:rFonts w:ascii="Wingdings" w:hAnsi="Wingdings" w:hint="default"/>
      </w:rPr>
    </w:lvl>
  </w:abstractNum>
  <w:abstractNum w:abstractNumId="18" w15:restartNumberingAfterBreak="0">
    <w:nsid w:val="6E3774FC"/>
    <w:multiLevelType w:val="hybridMultilevel"/>
    <w:tmpl w:val="E87EB66E"/>
    <w:lvl w:ilvl="0" w:tplc="98569CAC">
      <w:start w:val="1"/>
      <w:numFmt w:val="decimal"/>
      <w:lvlText w:val="%1)"/>
      <w:lvlJc w:val="left"/>
      <w:pPr>
        <w:ind w:left="2061" w:hanging="360"/>
      </w:pPr>
      <w:rPr>
        <w:rFonts w:hint="default"/>
      </w:rPr>
    </w:lvl>
    <w:lvl w:ilvl="1" w:tplc="04100019">
      <w:start w:val="1"/>
      <w:numFmt w:val="lowerLetter"/>
      <w:lvlText w:val="%2."/>
      <w:lvlJc w:val="left"/>
      <w:pPr>
        <w:ind w:left="2781" w:hanging="360"/>
      </w:pPr>
    </w:lvl>
    <w:lvl w:ilvl="2" w:tplc="0410001B" w:tentative="1">
      <w:start w:val="1"/>
      <w:numFmt w:val="lowerRoman"/>
      <w:lvlText w:val="%3."/>
      <w:lvlJc w:val="right"/>
      <w:pPr>
        <w:ind w:left="3501" w:hanging="180"/>
      </w:pPr>
    </w:lvl>
    <w:lvl w:ilvl="3" w:tplc="0410000F" w:tentative="1">
      <w:start w:val="1"/>
      <w:numFmt w:val="decimal"/>
      <w:lvlText w:val="%4."/>
      <w:lvlJc w:val="left"/>
      <w:pPr>
        <w:ind w:left="4221" w:hanging="360"/>
      </w:pPr>
    </w:lvl>
    <w:lvl w:ilvl="4" w:tplc="04100019" w:tentative="1">
      <w:start w:val="1"/>
      <w:numFmt w:val="lowerLetter"/>
      <w:lvlText w:val="%5."/>
      <w:lvlJc w:val="left"/>
      <w:pPr>
        <w:ind w:left="4941" w:hanging="360"/>
      </w:pPr>
    </w:lvl>
    <w:lvl w:ilvl="5" w:tplc="0410001B" w:tentative="1">
      <w:start w:val="1"/>
      <w:numFmt w:val="lowerRoman"/>
      <w:lvlText w:val="%6."/>
      <w:lvlJc w:val="right"/>
      <w:pPr>
        <w:ind w:left="5661" w:hanging="180"/>
      </w:pPr>
    </w:lvl>
    <w:lvl w:ilvl="6" w:tplc="0410000F" w:tentative="1">
      <w:start w:val="1"/>
      <w:numFmt w:val="decimal"/>
      <w:lvlText w:val="%7."/>
      <w:lvlJc w:val="left"/>
      <w:pPr>
        <w:ind w:left="6381" w:hanging="360"/>
      </w:pPr>
    </w:lvl>
    <w:lvl w:ilvl="7" w:tplc="04100019" w:tentative="1">
      <w:start w:val="1"/>
      <w:numFmt w:val="lowerLetter"/>
      <w:lvlText w:val="%8."/>
      <w:lvlJc w:val="left"/>
      <w:pPr>
        <w:ind w:left="7101" w:hanging="360"/>
      </w:pPr>
    </w:lvl>
    <w:lvl w:ilvl="8" w:tplc="0410001B" w:tentative="1">
      <w:start w:val="1"/>
      <w:numFmt w:val="lowerRoman"/>
      <w:lvlText w:val="%9."/>
      <w:lvlJc w:val="right"/>
      <w:pPr>
        <w:ind w:left="7821" w:hanging="180"/>
      </w:pPr>
    </w:lvl>
  </w:abstractNum>
  <w:abstractNum w:abstractNumId="19" w15:restartNumberingAfterBreak="0">
    <w:nsid w:val="71C73534"/>
    <w:multiLevelType w:val="hybridMultilevel"/>
    <w:tmpl w:val="74160C34"/>
    <w:lvl w:ilvl="0" w:tplc="04100011">
      <w:start w:val="1"/>
      <w:numFmt w:val="decimal"/>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0" w15:restartNumberingAfterBreak="0">
    <w:nsid w:val="749C5767"/>
    <w:multiLevelType w:val="hybridMultilevel"/>
    <w:tmpl w:val="D7B86D42"/>
    <w:lvl w:ilvl="0" w:tplc="215A03B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F610089"/>
    <w:multiLevelType w:val="hybridMultilevel"/>
    <w:tmpl w:val="2BBE9354"/>
    <w:lvl w:ilvl="0" w:tplc="4534282A">
      <w:numFmt w:val="bullet"/>
      <w:lvlText w:val="-"/>
      <w:lvlJc w:val="left"/>
      <w:pPr>
        <w:ind w:left="2061" w:hanging="360"/>
      </w:pPr>
      <w:rPr>
        <w:rFonts w:ascii="Segoe UI" w:eastAsia="Times New Roman" w:hAnsi="Segoe UI" w:cs="Segoe UI"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num w:numId="1">
    <w:abstractNumId w:val="11"/>
  </w:num>
  <w:num w:numId="2">
    <w:abstractNumId w:val="15"/>
  </w:num>
  <w:num w:numId="3">
    <w:abstractNumId w:val="14"/>
  </w:num>
  <w:num w:numId="4">
    <w:abstractNumId w:val="8"/>
  </w:num>
  <w:num w:numId="5">
    <w:abstractNumId w:val="13"/>
  </w:num>
  <w:num w:numId="6">
    <w:abstractNumId w:val="9"/>
  </w:num>
  <w:num w:numId="7">
    <w:abstractNumId w:val="5"/>
  </w:num>
  <w:num w:numId="8">
    <w:abstractNumId w:val="7"/>
  </w:num>
  <w:num w:numId="9">
    <w:abstractNumId w:val="3"/>
  </w:num>
  <w:num w:numId="10">
    <w:abstractNumId w:val="16"/>
  </w:num>
  <w:num w:numId="11">
    <w:abstractNumId w:val="1"/>
  </w:num>
  <w:num w:numId="12">
    <w:abstractNumId w:val="4"/>
  </w:num>
  <w:num w:numId="13">
    <w:abstractNumId w:val="18"/>
  </w:num>
  <w:num w:numId="14">
    <w:abstractNumId w:val="12"/>
  </w:num>
  <w:num w:numId="15">
    <w:abstractNumId w:val="21"/>
  </w:num>
  <w:num w:numId="16">
    <w:abstractNumId w:val="2"/>
  </w:num>
  <w:num w:numId="17">
    <w:abstractNumId w:val="19"/>
  </w:num>
  <w:num w:numId="18">
    <w:abstractNumId w:val="10"/>
  </w:num>
  <w:num w:numId="19">
    <w:abstractNumId w:val="17"/>
  </w:num>
  <w:num w:numId="20">
    <w:abstractNumId w:val="6"/>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48"/>
  <w:hyphenationZone w:val="283"/>
  <w:noPunctuationKerning/>
  <w:characterSpacingControl w:val="doNotCompress"/>
  <w:hdrShapeDefaults>
    <o:shapedefaults v:ext="edit" spidmax="4097" style="mso-position-horizontal-relative:page;mso-position-vertical-relative:page" fillcolor="white" stroke="f" strokecolor="#930">
      <v:fill color="white"/>
      <v:stroke color="#930"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umero documento" w:val=" 61805.07"/>
  </w:docVars>
  <w:rsids>
    <w:rsidRoot w:val="00E16F18"/>
    <w:rsid w:val="00001169"/>
    <w:rsid w:val="00001250"/>
    <w:rsid w:val="00003BE8"/>
    <w:rsid w:val="00014511"/>
    <w:rsid w:val="000145F8"/>
    <w:rsid w:val="000169EE"/>
    <w:rsid w:val="000211C8"/>
    <w:rsid w:val="00024A4D"/>
    <w:rsid w:val="0002602F"/>
    <w:rsid w:val="00027998"/>
    <w:rsid w:val="000318B2"/>
    <w:rsid w:val="0003391A"/>
    <w:rsid w:val="00044A45"/>
    <w:rsid w:val="000525AB"/>
    <w:rsid w:val="00056BA1"/>
    <w:rsid w:val="00061DAE"/>
    <w:rsid w:val="000622C3"/>
    <w:rsid w:val="000630C5"/>
    <w:rsid w:val="00064262"/>
    <w:rsid w:val="00071E26"/>
    <w:rsid w:val="0007295E"/>
    <w:rsid w:val="00073A9B"/>
    <w:rsid w:val="00075EB1"/>
    <w:rsid w:val="000839A9"/>
    <w:rsid w:val="00091A40"/>
    <w:rsid w:val="00093373"/>
    <w:rsid w:val="00093AC6"/>
    <w:rsid w:val="000946CF"/>
    <w:rsid w:val="00094894"/>
    <w:rsid w:val="000952BE"/>
    <w:rsid w:val="000A1FB5"/>
    <w:rsid w:val="000A3B5F"/>
    <w:rsid w:val="000A4D3B"/>
    <w:rsid w:val="000A50EE"/>
    <w:rsid w:val="000B7E94"/>
    <w:rsid w:val="000C0647"/>
    <w:rsid w:val="000C1479"/>
    <w:rsid w:val="000C373C"/>
    <w:rsid w:val="000D0915"/>
    <w:rsid w:val="000D0CF0"/>
    <w:rsid w:val="000D5AC2"/>
    <w:rsid w:val="000D6FEC"/>
    <w:rsid w:val="000E3010"/>
    <w:rsid w:val="000E4A4F"/>
    <w:rsid w:val="000F235A"/>
    <w:rsid w:val="000F348C"/>
    <w:rsid w:val="000F3E00"/>
    <w:rsid w:val="000F4E66"/>
    <w:rsid w:val="00100897"/>
    <w:rsid w:val="00113722"/>
    <w:rsid w:val="00117349"/>
    <w:rsid w:val="00117A36"/>
    <w:rsid w:val="00121010"/>
    <w:rsid w:val="0012172F"/>
    <w:rsid w:val="00124BFF"/>
    <w:rsid w:val="00125D67"/>
    <w:rsid w:val="0013015A"/>
    <w:rsid w:val="00131DE7"/>
    <w:rsid w:val="00133B72"/>
    <w:rsid w:val="00140353"/>
    <w:rsid w:val="0014345A"/>
    <w:rsid w:val="0014365C"/>
    <w:rsid w:val="00143BD3"/>
    <w:rsid w:val="00143F0E"/>
    <w:rsid w:val="00150F43"/>
    <w:rsid w:val="00152180"/>
    <w:rsid w:val="00160790"/>
    <w:rsid w:val="001625F7"/>
    <w:rsid w:val="00163E99"/>
    <w:rsid w:val="0017183E"/>
    <w:rsid w:val="00174AF3"/>
    <w:rsid w:val="0017655C"/>
    <w:rsid w:val="00176EDE"/>
    <w:rsid w:val="00183DBD"/>
    <w:rsid w:val="00183E6D"/>
    <w:rsid w:val="00184031"/>
    <w:rsid w:val="001868EB"/>
    <w:rsid w:val="001968B7"/>
    <w:rsid w:val="00197041"/>
    <w:rsid w:val="001A4A7C"/>
    <w:rsid w:val="001A6825"/>
    <w:rsid w:val="001A79FB"/>
    <w:rsid w:val="001A7B66"/>
    <w:rsid w:val="001B4A9A"/>
    <w:rsid w:val="001C0AD5"/>
    <w:rsid w:val="001C0CE0"/>
    <w:rsid w:val="001C3BD4"/>
    <w:rsid w:val="001C48AF"/>
    <w:rsid w:val="001C4FEF"/>
    <w:rsid w:val="001C5E13"/>
    <w:rsid w:val="001C61B8"/>
    <w:rsid w:val="001D29C4"/>
    <w:rsid w:val="001D3500"/>
    <w:rsid w:val="001D5DB8"/>
    <w:rsid w:val="001D6147"/>
    <w:rsid w:val="001E09F8"/>
    <w:rsid w:val="001E3C47"/>
    <w:rsid w:val="001E6EDF"/>
    <w:rsid w:val="001F1E47"/>
    <w:rsid w:val="001F23FA"/>
    <w:rsid w:val="001F606A"/>
    <w:rsid w:val="001F740C"/>
    <w:rsid w:val="002007D0"/>
    <w:rsid w:val="002013D0"/>
    <w:rsid w:val="002014E7"/>
    <w:rsid w:val="00201C07"/>
    <w:rsid w:val="0020380F"/>
    <w:rsid w:val="0021198E"/>
    <w:rsid w:val="002120E7"/>
    <w:rsid w:val="00213DFB"/>
    <w:rsid w:val="00216F03"/>
    <w:rsid w:val="00216F2A"/>
    <w:rsid w:val="00224073"/>
    <w:rsid w:val="00224F86"/>
    <w:rsid w:val="00231411"/>
    <w:rsid w:val="00231D57"/>
    <w:rsid w:val="002326A0"/>
    <w:rsid w:val="00235B3F"/>
    <w:rsid w:val="00235BAE"/>
    <w:rsid w:val="00245AB4"/>
    <w:rsid w:val="002538C3"/>
    <w:rsid w:val="00260463"/>
    <w:rsid w:val="00265618"/>
    <w:rsid w:val="00267B1F"/>
    <w:rsid w:val="00276E3B"/>
    <w:rsid w:val="00277774"/>
    <w:rsid w:val="002810E8"/>
    <w:rsid w:val="00285BA0"/>
    <w:rsid w:val="0029023A"/>
    <w:rsid w:val="002906C4"/>
    <w:rsid w:val="00291AEA"/>
    <w:rsid w:val="00292684"/>
    <w:rsid w:val="002952A5"/>
    <w:rsid w:val="002A394B"/>
    <w:rsid w:val="002A4985"/>
    <w:rsid w:val="002A5015"/>
    <w:rsid w:val="002A7732"/>
    <w:rsid w:val="002B069F"/>
    <w:rsid w:val="002B1E91"/>
    <w:rsid w:val="002B4F53"/>
    <w:rsid w:val="002B60A2"/>
    <w:rsid w:val="002B63A4"/>
    <w:rsid w:val="002B68E6"/>
    <w:rsid w:val="002C491F"/>
    <w:rsid w:val="002C5F73"/>
    <w:rsid w:val="002C699F"/>
    <w:rsid w:val="002C6E24"/>
    <w:rsid w:val="002D1D07"/>
    <w:rsid w:val="002D2700"/>
    <w:rsid w:val="002D3A0B"/>
    <w:rsid w:val="002E1C3D"/>
    <w:rsid w:val="002E575A"/>
    <w:rsid w:val="002F2D55"/>
    <w:rsid w:val="002F3055"/>
    <w:rsid w:val="002F55A8"/>
    <w:rsid w:val="002F5DCA"/>
    <w:rsid w:val="00302DA5"/>
    <w:rsid w:val="00305E41"/>
    <w:rsid w:val="00306385"/>
    <w:rsid w:val="00311F8F"/>
    <w:rsid w:val="003146AB"/>
    <w:rsid w:val="003162D6"/>
    <w:rsid w:val="00323BE7"/>
    <w:rsid w:val="00325272"/>
    <w:rsid w:val="0032668B"/>
    <w:rsid w:val="00330395"/>
    <w:rsid w:val="00336C68"/>
    <w:rsid w:val="00336C70"/>
    <w:rsid w:val="003457F1"/>
    <w:rsid w:val="003478FE"/>
    <w:rsid w:val="003657A2"/>
    <w:rsid w:val="00370624"/>
    <w:rsid w:val="00373D95"/>
    <w:rsid w:val="00374FDE"/>
    <w:rsid w:val="00376C89"/>
    <w:rsid w:val="0037754C"/>
    <w:rsid w:val="00383FCA"/>
    <w:rsid w:val="0038463D"/>
    <w:rsid w:val="0038488B"/>
    <w:rsid w:val="00384A31"/>
    <w:rsid w:val="00385C74"/>
    <w:rsid w:val="003862A0"/>
    <w:rsid w:val="00394F10"/>
    <w:rsid w:val="00397E20"/>
    <w:rsid w:val="003A195B"/>
    <w:rsid w:val="003A530D"/>
    <w:rsid w:val="003A6532"/>
    <w:rsid w:val="003B3D47"/>
    <w:rsid w:val="003B3FFB"/>
    <w:rsid w:val="003C2958"/>
    <w:rsid w:val="003C407D"/>
    <w:rsid w:val="003D0BB6"/>
    <w:rsid w:val="003D138D"/>
    <w:rsid w:val="003D66E0"/>
    <w:rsid w:val="003D7E17"/>
    <w:rsid w:val="003E22B2"/>
    <w:rsid w:val="003F3491"/>
    <w:rsid w:val="00403A43"/>
    <w:rsid w:val="004116EF"/>
    <w:rsid w:val="0041274F"/>
    <w:rsid w:val="00413569"/>
    <w:rsid w:val="00416458"/>
    <w:rsid w:val="0041677C"/>
    <w:rsid w:val="00421C0B"/>
    <w:rsid w:val="004241D1"/>
    <w:rsid w:val="00424C6E"/>
    <w:rsid w:val="00431809"/>
    <w:rsid w:val="0043248D"/>
    <w:rsid w:val="0043276F"/>
    <w:rsid w:val="0044025F"/>
    <w:rsid w:val="004418EE"/>
    <w:rsid w:val="00444956"/>
    <w:rsid w:val="004500B4"/>
    <w:rsid w:val="00452575"/>
    <w:rsid w:val="0046314B"/>
    <w:rsid w:val="0047643D"/>
    <w:rsid w:val="004815C8"/>
    <w:rsid w:val="004822E9"/>
    <w:rsid w:val="00483DEE"/>
    <w:rsid w:val="00485A46"/>
    <w:rsid w:val="004903C5"/>
    <w:rsid w:val="004910B4"/>
    <w:rsid w:val="0049156C"/>
    <w:rsid w:val="00491950"/>
    <w:rsid w:val="00492836"/>
    <w:rsid w:val="00494721"/>
    <w:rsid w:val="004952AE"/>
    <w:rsid w:val="004A5BD8"/>
    <w:rsid w:val="004B005F"/>
    <w:rsid w:val="004B4562"/>
    <w:rsid w:val="004B49B2"/>
    <w:rsid w:val="004B6D5D"/>
    <w:rsid w:val="004D213C"/>
    <w:rsid w:val="004E1EDA"/>
    <w:rsid w:val="004E25C4"/>
    <w:rsid w:val="004E26D9"/>
    <w:rsid w:val="004E6369"/>
    <w:rsid w:val="004E7175"/>
    <w:rsid w:val="004F20BA"/>
    <w:rsid w:val="004F2421"/>
    <w:rsid w:val="004F4032"/>
    <w:rsid w:val="00500D52"/>
    <w:rsid w:val="00506E46"/>
    <w:rsid w:val="00512719"/>
    <w:rsid w:val="00513007"/>
    <w:rsid w:val="00520A43"/>
    <w:rsid w:val="00522965"/>
    <w:rsid w:val="00527264"/>
    <w:rsid w:val="0053155D"/>
    <w:rsid w:val="00531654"/>
    <w:rsid w:val="00533093"/>
    <w:rsid w:val="00535F17"/>
    <w:rsid w:val="00537E4E"/>
    <w:rsid w:val="0054178E"/>
    <w:rsid w:val="00543816"/>
    <w:rsid w:val="005442D2"/>
    <w:rsid w:val="00546B1B"/>
    <w:rsid w:val="00552323"/>
    <w:rsid w:val="005546D3"/>
    <w:rsid w:val="00554AF4"/>
    <w:rsid w:val="00556A97"/>
    <w:rsid w:val="005578A2"/>
    <w:rsid w:val="00565EE2"/>
    <w:rsid w:val="0056679C"/>
    <w:rsid w:val="00574B16"/>
    <w:rsid w:val="0058169A"/>
    <w:rsid w:val="00581E74"/>
    <w:rsid w:val="00582C97"/>
    <w:rsid w:val="0058463F"/>
    <w:rsid w:val="00587455"/>
    <w:rsid w:val="00587B1B"/>
    <w:rsid w:val="0059138D"/>
    <w:rsid w:val="00591F39"/>
    <w:rsid w:val="0059202B"/>
    <w:rsid w:val="00594ADE"/>
    <w:rsid w:val="005A1A74"/>
    <w:rsid w:val="005A528C"/>
    <w:rsid w:val="005A71AD"/>
    <w:rsid w:val="005B0546"/>
    <w:rsid w:val="005B0771"/>
    <w:rsid w:val="005B172D"/>
    <w:rsid w:val="005B3A32"/>
    <w:rsid w:val="005B4D1C"/>
    <w:rsid w:val="005B5447"/>
    <w:rsid w:val="005C43C5"/>
    <w:rsid w:val="005D3F5A"/>
    <w:rsid w:val="005D4DCC"/>
    <w:rsid w:val="005D5EE7"/>
    <w:rsid w:val="005E20E0"/>
    <w:rsid w:val="005E38C7"/>
    <w:rsid w:val="005E580C"/>
    <w:rsid w:val="005F0AB6"/>
    <w:rsid w:val="005F4DCF"/>
    <w:rsid w:val="0060285C"/>
    <w:rsid w:val="00610A7C"/>
    <w:rsid w:val="00611B28"/>
    <w:rsid w:val="00614809"/>
    <w:rsid w:val="00616ACC"/>
    <w:rsid w:val="00620E5F"/>
    <w:rsid w:val="00620FE1"/>
    <w:rsid w:val="0062594C"/>
    <w:rsid w:val="006263D1"/>
    <w:rsid w:val="006346C2"/>
    <w:rsid w:val="006354D2"/>
    <w:rsid w:val="0063702D"/>
    <w:rsid w:val="006417FD"/>
    <w:rsid w:val="006423B7"/>
    <w:rsid w:val="006471FA"/>
    <w:rsid w:val="00660447"/>
    <w:rsid w:val="0066526C"/>
    <w:rsid w:val="00666E58"/>
    <w:rsid w:val="00667248"/>
    <w:rsid w:val="0067062C"/>
    <w:rsid w:val="00671B89"/>
    <w:rsid w:val="00672375"/>
    <w:rsid w:val="00676613"/>
    <w:rsid w:val="006768E8"/>
    <w:rsid w:val="0068016E"/>
    <w:rsid w:val="0068462E"/>
    <w:rsid w:val="00686119"/>
    <w:rsid w:val="0069791A"/>
    <w:rsid w:val="00697BB5"/>
    <w:rsid w:val="006A1A9F"/>
    <w:rsid w:val="006A3008"/>
    <w:rsid w:val="006A3C0D"/>
    <w:rsid w:val="006B09AF"/>
    <w:rsid w:val="006B0E21"/>
    <w:rsid w:val="006B2BB9"/>
    <w:rsid w:val="006B2C2C"/>
    <w:rsid w:val="006B558B"/>
    <w:rsid w:val="006C1DF1"/>
    <w:rsid w:val="006C79EC"/>
    <w:rsid w:val="006D6AA3"/>
    <w:rsid w:val="006D72F9"/>
    <w:rsid w:val="006E0A7D"/>
    <w:rsid w:val="006E3D48"/>
    <w:rsid w:val="006E4C1D"/>
    <w:rsid w:val="006E4C3E"/>
    <w:rsid w:val="006E7D0F"/>
    <w:rsid w:val="006F2357"/>
    <w:rsid w:val="007007D8"/>
    <w:rsid w:val="00700EA9"/>
    <w:rsid w:val="00701A52"/>
    <w:rsid w:val="00702CDB"/>
    <w:rsid w:val="007072EE"/>
    <w:rsid w:val="007102B5"/>
    <w:rsid w:val="00711C75"/>
    <w:rsid w:val="00711CCC"/>
    <w:rsid w:val="007143F9"/>
    <w:rsid w:val="007158AC"/>
    <w:rsid w:val="0071599C"/>
    <w:rsid w:val="00720DA8"/>
    <w:rsid w:val="007252A8"/>
    <w:rsid w:val="0073133B"/>
    <w:rsid w:val="007313A2"/>
    <w:rsid w:val="00733E33"/>
    <w:rsid w:val="007377CF"/>
    <w:rsid w:val="00742F2E"/>
    <w:rsid w:val="0074633B"/>
    <w:rsid w:val="00752286"/>
    <w:rsid w:val="00756DDE"/>
    <w:rsid w:val="00762327"/>
    <w:rsid w:val="00764ED3"/>
    <w:rsid w:val="00767338"/>
    <w:rsid w:val="0077749B"/>
    <w:rsid w:val="00777C1A"/>
    <w:rsid w:val="00783431"/>
    <w:rsid w:val="007834F3"/>
    <w:rsid w:val="00784F8E"/>
    <w:rsid w:val="007913F2"/>
    <w:rsid w:val="00791D10"/>
    <w:rsid w:val="0079528C"/>
    <w:rsid w:val="00796081"/>
    <w:rsid w:val="007A0CB4"/>
    <w:rsid w:val="007A2828"/>
    <w:rsid w:val="007A5A3D"/>
    <w:rsid w:val="007B11FB"/>
    <w:rsid w:val="007B1DA6"/>
    <w:rsid w:val="007B5FE2"/>
    <w:rsid w:val="007C022A"/>
    <w:rsid w:val="007C044A"/>
    <w:rsid w:val="007C431C"/>
    <w:rsid w:val="007C5B97"/>
    <w:rsid w:val="007C5F9D"/>
    <w:rsid w:val="007C77ED"/>
    <w:rsid w:val="007D1C40"/>
    <w:rsid w:val="007D3EDD"/>
    <w:rsid w:val="007D4566"/>
    <w:rsid w:val="007D6BC2"/>
    <w:rsid w:val="007E16F1"/>
    <w:rsid w:val="007E20C5"/>
    <w:rsid w:val="007E454D"/>
    <w:rsid w:val="007F0562"/>
    <w:rsid w:val="007F4E38"/>
    <w:rsid w:val="008065E6"/>
    <w:rsid w:val="00806889"/>
    <w:rsid w:val="00806CDA"/>
    <w:rsid w:val="00812C49"/>
    <w:rsid w:val="00813E56"/>
    <w:rsid w:val="008161BE"/>
    <w:rsid w:val="00821C4C"/>
    <w:rsid w:val="00824B74"/>
    <w:rsid w:val="0082518C"/>
    <w:rsid w:val="00826CD5"/>
    <w:rsid w:val="00827540"/>
    <w:rsid w:val="00830B09"/>
    <w:rsid w:val="008409CE"/>
    <w:rsid w:val="00840E68"/>
    <w:rsid w:val="0084425C"/>
    <w:rsid w:val="00844830"/>
    <w:rsid w:val="00844F05"/>
    <w:rsid w:val="00845FA0"/>
    <w:rsid w:val="008515F8"/>
    <w:rsid w:val="008562A9"/>
    <w:rsid w:val="008577F6"/>
    <w:rsid w:val="008632A2"/>
    <w:rsid w:val="00864F79"/>
    <w:rsid w:val="00865732"/>
    <w:rsid w:val="008657F6"/>
    <w:rsid w:val="0086735C"/>
    <w:rsid w:val="00872EAB"/>
    <w:rsid w:val="008733A6"/>
    <w:rsid w:val="008771A4"/>
    <w:rsid w:val="0088051A"/>
    <w:rsid w:val="00886CFD"/>
    <w:rsid w:val="008932C8"/>
    <w:rsid w:val="008A0DAC"/>
    <w:rsid w:val="008A3CAE"/>
    <w:rsid w:val="008A6C15"/>
    <w:rsid w:val="008A7051"/>
    <w:rsid w:val="008B0468"/>
    <w:rsid w:val="008B06F4"/>
    <w:rsid w:val="008B08CE"/>
    <w:rsid w:val="008B575D"/>
    <w:rsid w:val="008B576E"/>
    <w:rsid w:val="008C0799"/>
    <w:rsid w:val="008D1450"/>
    <w:rsid w:val="008D3ECE"/>
    <w:rsid w:val="008E026A"/>
    <w:rsid w:val="008E0339"/>
    <w:rsid w:val="008E1678"/>
    <w:rsid w:val="008E28A6"/>
    <w:rsid w:val="008E7B5E"/>
    <w:rsid w:val="008F2054"/>
    <w:rsid w:val="009047BA"/>
    <w:rsid w:val="00904C6B"/>
    <w:rsid w:val="0090603A"/>
    <w:rsid w:val="009156CB"/>
    <w:rsid w:val="00915CF6"/>
    <w:rsid w:val="00917852"/>
    <w:rsid w:val="009205D0"/>
    <w:rsid w:val="00921604"/>
    <w:rsid w:val="00921A89"/>
    <w:rsid w:val="00923038"/>
    <w:rsid w:val="00926129"/>
    <w:rsid w:val="00932FCB"/>
    <w:rsid w:val="00933E5B"/>
    <w:rsid w:val="00947DD4"/>
    <w:rsid w:val="00955DA7"/>
    <w:rsid w:val="0095641B"/>
    <w:rsid w:val="0095671C"/>
    <w:rsid w:val="00964C63"/>
    <w:rsid w:val="00965564"/>
    <w:rsid w:val="00972D2C"/>
    <w:rsid w:val="00973F25"/>
    <w:rsid w:val="00976072"/>
    <w:rsid w:val="00981936"/>
    <w:rsid w:val="00986E90"/>
    <w:rsid w:val="0099505D"/>
    <w:rsid w:val="00997483"/>
    <w:rsid w:val="009A63FE"/>
    <w:rsid w:val="009B23A7"/>
    <w:rsid w:val="009B4864"/>
    <w:rsid w:val="009B5FCD"/>
    <w:rsid w:val="009B779A"/>
    <w:rsid w:val="009C0543"/>
    <w:rsid w:val="009C2E56"/>
    <w:rsid w:val="009C5364"/>
    <w:rsid w:val="009C7705"/>
    <w:rsid w:val="009D4033"/>
    <w:rsid w:val="009E1DDF"/>
    <w:rsid w:val="009E244C"/>
    <w:rsid w:val="009E4470"/>
    <w:rsid w:val="009E4735"/>
    <w:rsid w:val="009E4AE8"/>
    <w:rsid w:val="009E4E5E"/>
    <w:rsid w:val="009E5B6B"/>
    <w:rsid w:val="009F180D"/>
    <w:rsid w:val="009F22BC"/>
    <w:rsid w:val="00A03608"/>
    <w:rsid w:val="00A056B7"/>
    <w:rsid w:val="00A06783"/>
    <w:rsid w:val="00A12189"/>
    <w:rsid w:val="00A2258B"/>
    <w:rsid w:val="00A35A5D"/>
    <w:rsid w:val="00A45252"/>
    <w:rsid w:val="00A47001"/>
    <w:rsid w:val="00A527AD"/>
    <w:rsid w:val="00A52C3E"/>
    <w:rsid w:val="00A53620"/>
    <w:rsid w:val="00A56C71"/>
    <w:rsid w:val="00A60D73"/>
    <w:rsid w:val="00A62922"/>
    <w:rsid w:val="00A64D9C"/>
    <w:rsid w:val="00A73840"/>
    <w:rsid w:val="00A73F83"/>
    <w:rsid w:val="00A74164"/>
    <w:rsid w:val="00A77BB2"/>
    <w:rsid w:val="00A809EC"/>
    <w:rsid w:val="00A81141"/>
    <w:rsid w:val="00A82A13"/>
    <w:rsid w:val="00A8409A"/>
    <w:rsid w:val="00A90858"/>
    <w:rsid w:val="00A91FC0"/>
    <w:rsid w:val="00A959A6"/>
    <w:rsid w:val="00A95A2D"/>
    <w:rsid w:val="00AA0D76"/>
    <w:rsid w:val="00AA1397"/>
    <w:rsid w:val="00AA2880"/>
    <w:rsid w:val="00AA36AA"/>
    <w:rsid w:val="00AA39CF"/>
    <w:rsid w:val="00AA3D7A"/>
    <w:rsid w:val="00AA472E"/>
    <w:rsid w:val="00AA6AC3"/>
    <w:rsid w:val="00AA6DED"/>
    <w:rsid w:val="00AB0DC4"/>
    <w:rsid w:val="00AB7005"/>
    <w:rsid w:val="00AC0210"/>
    <w:rsid w:val="00AC0F8B"/>
    <w:rsid w:val="00AC1736"/>
    <w:rsid w:val="00AC3210"/>
    <w:rsid w:val="00AD5A35"/>
    <w:rsid w:val="00AE7247"/>
    <w:rsid w:val="00AF0A7C"/>
    <w:rsid w:val="00AF6D5D"/>
    <w:rsid w:val="00AF6D7F"/>
    <w:rsid w:val="00B01772"/>
    <w:rsid w:val="00B0450E"/>
    <w:rsid w:val="00B0574A"/>
    <w:rsid w:val="00B11AC6"/>
    <w:rsid w:val="00B13FFD"/>
    <w:rsid w:val="00B2053D"/>
    <w:rsid w:val="00B23FB2"/>
    <w:rsid w:val="00B30205"/>
    <w:rsid w:val="00B30D17"/>
    <w:rsid w:val="00B3127F"/>
    <w:rsid w:val="00B34CBA"/>
    <w:rsid w:val="00B437E1"/>
    <w:rsid w:val="00B461E3"/>
    <w:rsid w:val="00B47D1A"/>
    <w:rsid w:val="00B51411"/>
    <w:rsid w:val="00B5244D"/>
    <w:rsid w:val="00B5289A"/>
    <w:rsid w:val="00B534BB"/>
    <w:rsid w:val="00B54682"/>
    <w:rsid w:val="00B552A1"/>
    <w:rsid w:val="00B55F70"/>
    <w:rsid w:val="00B57B6B"/>
    <w:rsid w:val="00B57EE8"/>
    <w:rsid w:val="00B60E78"/>
    <w:rsid w:val="00B63560"/>
    <w:rsid w:val="00B72C0D"/>
    <w:rsid w:val="00B7576E"/>
    <w:rsid w:val="00B75A9E"/>
    <w:rsid w:val="00B76166"/>
    <w:rsid w:val="00B76ACB"/>
    <w:rsid w:val="00B80C00"/>
    <w:rsid w:val="00B84FA6"/>
    <w:rsid w:val="00B8506C"/>
    <w:rsid w:val="00B85160"/>
    <w:rsid w:val="00B961FD"/>
    <w:rsid w:val="00BA1A54"/>
    <w:rsid w:val="00BA3207"/>
    <w:rsid w:val="00BA505F"/>
    <w:rsid w:val="00BA587E"/>
    <w:rsid w:val="00BA5ACF"/>
    <w:rsid w:val="00BA6EC9"/>
    <w:rsid w:val="00BB0F0D"/>
    <w:rsid w:val="00BB2C57"/>
    <w:rsid w:val="00BB46CC"/>
    <w:rsid w:val="00BC06A3"/>
    <w:rsid w:val="00BC5B48"/>
    <w:rsid w:val="00BD10D5"/>
    <w:rsid w:val="00BF1A30"/>
    <w:rsid w:val="00BF2645"/>
    <w:rsid w:val="00BF506A"/>
    <w:rsid w:val="00BF7842"/>
    <w:rsid w:val="00C00076"/>
    <w:rsid w:val="00C0107D"/>
    <w:rsid w:val="00C04989"/>
    <w:rsid w:val="00C0507B"/>
    <w:rsid w:val="00C074DE"/>
    <w:rsid w:val="00C100E5"/>
    <w:rsid w:val="00C11EE8"/>
    <w:rsid w:val="00C14E77"/>
    <w:rsid w:val="00C17BDA"/>
    <w:rsid w:val="00C21164"/>
    <w:rsid w:val="00C22E90"/>
    <w:rsid w:val="00C3217C"/>
    <w:rsid w:val="00C3240B"/>
    <w:rsid w:val="00C328B3"/>
    <w:rsid w:val="00C36F40"/>
    <w:rsid w:val="00C4275A"/>
    <w:rsid w:val="00C42A8C"/>
    <w:rsid w:val="00C439B9"/>
    <w:rsid w:val="00C50895"/>
    <w:rsid w:val="00C61790"/>
    <w:rsid w:val="00C63979"/>
    <w:rsid w:val="00C72728"/>
    <w:rsid w:val="00C728B0"/>
    <w:rsid w:val="00C72E30"/>
    <w:rsid w:val="00C735AD"/>
    <w:rsid w:val="00C7449C"/>
    <w:rsid w:val="00C745E9"/>
    <w:rsid w:val="00C7670E"/>
    <w:rsid w:val="00C76F0E"/>
    <w:rsid w:val="00C83760"/>
    <w:rsid w:val="00C84A1B"/>
    <w:rsid w:val="00C85039"/>
    <w:rsid w:val="00C85EF5"/>
    <w:rsid w:val="00C9012F"/>
    <w:rsid w:val="00C91B79"/>
    <w:rsid w:val="00C92665"/>
    <w:rsid w:val="00C95333"/>
    <w:rsid w:val="00CA1D9E"/>
    <w:rsid w:val="00CA5C4C"/>
    <w:rsid w:val="00CA6C7B"/>
    <w:rsid w:val="00CB0641"/>
    <w:rsid w:val="00CB1C68"/>
    <w:rsid w:val="00CB3C33"/>
    <w:rsid w:val="00CC0AB0"/>
    <w:rsid w:val="00CC6675"/>
    <w:rsid w:val="00CD0E9D"/>
    <w:rsid w:val="00CD3FC1"/>
    <w:rsid w:val="00CD4166"/>
    <w:rsid w:val="00CE12D8"/>
    <w:rsid w:val="00CE2C01"/>
    <w:rsid w:val="00CE2CD9"/>
    <w:rsid w:val="00CF192C"/>
    <w:rsid w:val="00CF3429"/>
    <w:rsid w:val="00CF3775"/>
    <w:rsid w:val="00D0174E"/>
    <w:rsid w:val="00D01C78"/>
    <w:rsid w:val="00D035AC"/>
    <w:rsid w:val="00D078E4"/>
    <w:rsid w:val="00D10154"/>
    <w:rsid w:val="00D119C1"/>
    <w:rsid w:val="00D1656B"/>
    <w:rsid w:val="00D21C87"/>
    <w:rsid w:val="00D23D16"/>
    <w:rsid w:val="00D2515A"/>
    <w:rsid w:val="00D278C0"/>
    <w:rsid w:val="00D27B6A"/>
    <w:rsid w:val="00D27D28"/>
    <w:rsid w:val="00D302B7"/>
    <w:rsid w:val="00D308C0"/>
    <w:rsid w:val="00D30F5F"/>
    <w:rsid w:val="00D31BD8"/>
    <w:rsid w:val="00D32314"/>
    <w:rsid w:val="00D341B1"/>
    <w:rsid w:val="00D3552F"/>
    <w:rsid w:val="00D3590B"/>
    <w:rsid w:val="00D36121"/>
    <w:rsid w:val="00D375C1"/>
    <w:rsid w:val="00D42821"/>
    <w:rsid w:val="00D52F94"/>
    <w:rsid w:val="00D5357F"/>
    <w:rsid w:val="00D54B5E"/>
    <w:rsid w:val="00D57649"/>
    <w:rsid w:val="00D57F39"/>
    <w:rsid w:val="00D60CB2"/>
    <w:rsid w:val="00D62E7D"/>
    <w:rsid w:val="00D62EA5"/>
    <w:rsid w:val="00D63875"/>
    <w:rsid w:val="00D66BA2"/>
    <w:rsid w:val="00D66FB4"/>
    <w:rsid w:val="00D73C29"/>
    <w:rsid w:val="00D74219"/>
    <w:rsid w:val="00D742FF"/>
    <w:rsid w:val="00D753AB"/>
    <w:rsid w:val="00D8609F"/>
    <w:rsid w:val="00D86FAB"/>
    <w:rsid w:val="00DA4AF6"/>
    <w:rsid w:val="00DA4D26"/>
    <w:rsid w:val="00DA73D7"/>
    <w:rsid w:val="00DB59F1"/>
    <w:rsid w:val="00DB6783"/>
    <w:rsid w:val="00DC1C6A"/>
    <w:rsid w:val="00DC2155"/>
    <w:rsid w:val="00DC2A90"/>
    <w:rsid w:val="00DC44FD"/>
    <w:rsid w:val="00DC5714"/>
    <w:rsid w:val="00DC5CF3"/>
    <w:rsid w:val="00DD1D46"/>
    <w:rsid w:val="00DD2DEE"/>
    <w:rsid w:val="00DD7F45"/>
    <w:rsid w:val="00DE082B"/>
    <w:rsid w:val="00DE4CBB"/>
    <w:rsid w:val="00DE5D9F"/>
    <w:rsid w:val="00DE68D4"/>
    <w:rsid w:val="00DE77D9"/>
    <w:rsid w:val="00DF31DC"/>
    <w:rsid w:val="00DF7C8E"/>
    <w:rsid w:val="00E015D5"/>
    <w:rsid w:val="00E01BC6"/>
    <w:rsid w:val="00E03A14"/>
    <w:rsid w:val="00E0648F"/>
    <w:rsid w:val="00E066D1"/>
    <w:rsid w:val="00E07950"/>
    <w:rsid w:val="00E14493"/>
    <w:rsid w:val="00E1698F"/>
    <w:rsid w:val="00E16F18"/>
    <w:rsid w:val="00E24BF0"/>
    <w:rsid w:val="00E25257"/>
    <w:rsid w:val="00E255AF"/>
    <w:rsid w:val="00E2576F"/>
    <w:rsid w:val="00E31765"/>
    <w:rsid w:val="00E322D9"/>
    <w:rsid w:val="00E32987"/>
    <w:rsid w:val="00E3448A"/>
    <w:rsid w:val="00E36EBC"/>
    <w:rsid w:val="00E40E36"/>
    <w:rsid w:val="00E412ED"/>
    <w:rsid w:val="00E42330"/>
    <w:rsid w:val="00E44967"/>
    <w:rsid w:val="00E50409"/>
    <w:rsid w:val="00E55159"/>
    <w:rsid w:val="00E55491"/>
    <w:rsid w:val="00E66AC5"/>
    <w:rsid w:val="00E70698"/>
    <w:rsid w:val="00E735E3"/>
    <w:rsid w:val="00E75DAE"/>
    <w:rsid w:val="00E807DF"/>
    <w:rsid w:val="00E858EF"/>
    <w:rsid w:val="00E918BD"/>
    <w:rsid w:val="00E9481D"/>
    <w:rsid w:val="00EA2A5F"/>
    <w:rsid w:val="00EA2C00"/>
    <w:rsid w:val="00EB1AAC"/>
    <w:rsid w:val="00EB1B31"/>
    <w:rsid w:val="00EB697D"/>
    <w:rsid w:val="00EC1FB2"/>
    <w:rsid w:val="00EC3540"/>
    <w:rsid w:val="00ED1E84"/>
    <w:rsid w:val="00ED6616"/>
    <w:rsid w:val="00EE272D"/>
    <w:rsid w:val="00EE337A"/>
    <w:rsid w:val="00EE4400"/>
    <w:rsid w:val="00EE7F59"/>
    <w:rsid w:val="00F0205C"/>
    <w:rsid w:val="00F03A6B"/>
    <w:rsid w:val="00F04A7B"/>
    <w:rsid w:val="00F05317"/>
    <w:rsid w:val="00F10FAD"/>
    <w:rsid w:val="00F11AD5"/>
    <w:rsid w:val="00F12F38"/>
    <w:rsid w:val="00F14621"/>
    <w:rsid w:val="00F16181"/>
    <w:rsid w:val="00F21F26"/>
    <w:rsid w:val="00F24B2A"/>
    <w:rsid w:val="00F25DC4"/>
    <w:rsid w:val="00F2633B"/>
    <w:rsid w:val="00F265D3"/>
    <w:rsid w:val="00F30EE0"/>
    <w:rsid w:val="00F31E37"/>
    <w:rsid w:val="00F37DAB"/>
    <w:rsid w:val="00F41394"/>
    <w:rsid w:val="00F4170D"/>
    <w:rsid w:val="00F418DC"/>
    <w:rsid w:val="00F41E4A"/>
    <w:rsid w:val="00F44137"/>
    <w:rsid w:val="00F45E33"/>
    <w:rsid w:val="00F473F5"/>
    <w:rsid w:val="00F55554"/>
    <w:rsid w:val="00F57C64"/>
    <w:rsid w:val="00F60F11"/>
    <w:rsid w:val="00F6313A"/>
    <w:rsid w:val="00F67A63"/>
    <w:rsid w:val="00F709C0"/>
    <w:rsid w:val="00F73263"/>
    <w:rsid w:val="00F746F6"/>
    <w:rsid w:val="00F75F72"/>
    <w:rsid w:val="00F764C3"/>
    <w:rsid w:val="00F80519"/>
    <w:rsid w:val="00F811E6"/>
    <w:rsid w:val="00F90ACC"/>
    <w:rsid w:val="00FA01DE"/>
    <w:rsid w:val="00FA2A76"/>
    <w:rsid w:val="00FA6646"/>
    <w:rsid w:val="00FB19DE"/>
    <w:rsid w:val="00FB3733"/>
    <w:rsid w:val="00FB677B"/>
    <w:rsid w:val="00FB797D"/>
    <w:rsid w:val="00FC020C"/>
    <w:rsid w:val="00FC159D"/>
    <w:rsid w:val="00FC43EA"/>
    <w:rsid w:val="00FC600F"/>
    <w:rsid w:val="00FC6E07"/>
    <w:rsid w:val="00FD07E4"/>
    <w:rsid w:val="00FD3D61"/>
    <w:rsid w:val="00FD3F85"/>
    <w:rsid w:val="00FD5C22"/>
    <w:rsid w:val="00FD603C"/>
    <w:rsid w:val="00FD710F"/>
    <w:rsid w:val="00FE00BE"/>
    <w:rsid w:val="00FE0238"/>
    <w:rsid w:val="00FE4993"/>
    <w:rsid w:val="00FE6094"/>
    <w:rsid w:val="00FF16B2"/>
    <w:rsid w:val="00FF5E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fillcolor="white" stroke="f" strokecolor="#930">
      <v:fill color="white"/>
      <v:stroke color="#930" on="f"/>
      <v:textbox inset="0,0,0,0"/>
    </o:shapedefaults>
    <o:shapelayout v:ext="edit">
      <o:idmap v:ext="edit" data="1"/>
    </o:shapelayout>
  </w:shapeDefaults>
  <w:decimalSymbol w:val=","/>
  <w:listSeparator w:val=";"/>
  <w14:docId w14:val="52781B92"/>
  <w15:docId w15:val="{439BD24C-1146-4D82-ACEE-8C526FF9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gsufficio1">
    <w:name w:val="rgs_ufficio1"/>
    <w:basedOn w:val="Normale"/>
    <w:pPr>
      <w:framePr w:w="5800" w:h="3264" w:hSpace="180" w:wrap="around" w:vAnchor="text" w:hAnchor="page" w:x="509" w:y="-1362"/>
      <w:jc w:val="center"/>
    </w:pPr>
    <w:rPr>
      <w:smallCaps/>
      <w:sz w:val="16"/>
      <w:szCs w:val="20"/>
    </w:rPr>
  </w:style>
  <w:style w:type="paragraph" w:styleId="Corpodeltesto2">
    <w:name w:val="Body Text 2"/>
    <w:basedOn w:val="Normale"/>
    <w:pPr>
      <w:framePr w:w="5296" w:h="2990" w:hSpace="181" w:wrap="around" w:vAnchor="page" w:hAnchor="page" w:x="408" w:y="705" w:anchorLock="1"/>
      <w:jc w:val="center"/>
    </w:pPr>
    <w:rPr>
      <w:smallCaps/>
      <w:sz w:val="22"/>
      <w:szCs w:val="20"/>
    </w:rPr>
  </w:style>
  <w:style w:type="paragraph" w:styleId="Rientrocorpodeltesto">
    <w:name w:val="Body Text Indent"/>
    <w:basedOn w:val="Normale"/>
    <w:pPr>
      <w:tabs>
        <w:tab w:val="left" w:pos="710"/>
      </w:tabs>
      <w:ind w:left="781" w:hanging="781"/>
    </w:pPr>
    <w:rPr>
      <w:lang w:val="en-GB" w:bidi="he-IL"/>
    </w:rPr>
  </w:style>
  <w:style w:type="paragraph" w:styleId="Rientrocorpodeltesto2">
    <w:name w:val="Body Text Indent 2"/>
    <w:basedOn w:val="Normale"/>
    <w:pPr>
      <w:ind w:left="1136" w:hanging="1136"/>
      <w:jc w:val="both"/>
    </w:pPr>
    <w:rPr>
      <w:lang w:bidi="he-IL"/>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Rimandocommento">
    <w:name w:val="annotation reference"/>
    <w:semiHidden/>
    <w:rPr>
      <w:sz w:val="16"/>
      <w:szCs w:val="16"/>
    </w:rPr>
  </w:style>
  <w:style w:type="paragraph" w:customStyle="1" w:styleId="destinatari1">
    <w:name w:val="destinatari1"/>
    <w:pPr>
      <w:ind w:left="782" w:hanging="782"/>
    </w:pPr>
    <w:rPr>
      <w:sz w:val="24"/>
      <w:lang w:bidi="he-IL"/>
    </w:rPr>
  </w:style>
  <w:style w:type="paragraph" w:customStyle="1" w:styleId="rgscorpodeltesto">
    <w:name w:val="rgs_corpodeltesto"/>
    <w:pPr>
      <w:spacing w:after="120" w:line="360" w:lineRule="auto"/>
      <w:ind w:firstLine="799"/>
      <w:jc w:val="both"/>
    </w:pPr>
    <w:rPr>
      <w:sz w:val="24"/>
      <w:lang w:bidi="he-IL"/>
    </w:rPr>
  </w:style>
  <w:style w:type="paragraph" w:customStyle="1" w:styleId="noncancellare">
    <w:name w:val="noncancellare"/>
    <w:basedOn w:val="rgscorpodeltesto"/>
    <w:pPr>
      <w:spacing w:line="240" w:lineRule="auto"/>
      <w:ind w:left="-1418" w:firstLine="0"/>
    </w:pPr>
    <w:rPr>
      <w:color w:val="FF0000"/>
    </w:rPr>
  </w:style>
  <w:style w:type="paragraph" w:styleId="Testocommento">
    <w:name w:val="annotation text"/>
    <w:basedOn w:val="Normale"/>
    <w:semiHidden/>
    <w:rPr>
      <w:sz w:val="20"/>
      <w:szCs w:val="20"/>
    </w:rPr>
  </w:style>
  <w:style w:type="paragraph" w:customStyle="1" w:styleId="rgsnomefirma">
    <w:name w:val="rgs_nomefirma"/>
    <w:pPr>
      <w:spacing w:line="360" w:lineRule="auto"/>
      <w:ind w:right="900"/>
      <w:jc w:val="right"/>
    </w:pPr>
    <w:rPr>
      <w:sz w:val="24"/>
    </w:rPr>
  </w:style>
  <w:style w:type="paragraph" w:styleId="Testofumetto">
    <w:name w:val="Balloon Text"/>
    <w:basedOn w:val="Normale"/>
    <w:semiHidden/>
    <w:rsid w:val="00A56C71"/>
    <w:rPr>
      <w:rFonts w:ascii="Tahoma" w:hAnsi="Tahoma" w:cs="Tahoma"/>
      <w:sz w:val="16"/>
      <w:szCs w:val="16"/>
    </w:rPr>
  </w:style>
  <w:style w:type="paragraph" w:customStyle="1" w:styleId="rgsfirma">
    <w:name w:val="rgs_firma"/>
    <w:next w:val="rgsnomefirma"/>
    <w:pPr>
      <w:spacing w:line="360" w:lineRule="auto"/>
      <w:ind w:right="900"/>
      <w:jc w:val="right"/>
    </w:pPr>
    <w:rPr>
      <w:sz w:val="24"/>
    </w:rPr>
  </w:style>
  <w:style w:type="paragraph" w:styleId="Soggettocommento">
    <w:name w:val="annotation subject"/>
    <w:basedOn w:val="Testocommento"/>
    <w:next w:val="Testocommento"/>
    <w:semiHidden/>
    <w:rsid w:val="00292684"/>
    <w:rPr>
      <w:b/>
      <w:bCs/>
    </w:rPr>
  </w:style>
  <w:style w:type="character" w:styleId="Numeropagina">
    <w:name w:val="page number"/>
    <w:basedOn w:val="Carpredefinitoparagrafo"/>
    <w:rsid w:val="00183DBD"/>
  </w:style>
  <w:style w:type="character" w:styleId="Collegamentoipertestuale">
    <w:name w:val="Hyperlink"/>
    <w:rsid w:val="00AA6AC3"/>
    <w:rPr>
      <w:color w:val="0000FF"/>
      <w:u w:val="single"/>
    </w:rPr>
  </w:style>
  <w:style w:type="paragraph" w:customStyle="1" w:styleId="Stemma">
    <w:name w:val="Stemma"/>
    <w:basedOn w:val="Normale"/>
    <w:rsid w:val="003A6532"/>
    <w:pPr>
      <w:tabs>
        <w:tab w:val="center" w:pos="1680"/>
        <w:tab w:val="left" w:pos="5280"/>
      </w:tabs>
    </w:pPr>
    <w:rPr>
      <w:rFonts w:ascii="Copenhagen" w:hAnsi="Copenhagen"/>
      <w:b/>
      <w:bCs/>
      <w:smallCaps/>
    </w:rPr>
  </w:style>
  <w:style w:type="paragraph" w:customStyle="1" w:styleId="Ufficio">
    <w:name w:val="Ufficio"/>
    <w:basedOn w:val="Normale"/>
    <w:rsid w:val="003A6532"/>
    <w:pPr>
      <w:tabs>
        <w:tab w:val="center" w:pos="1680"/>
      </w:tabs>
      <w:ind w:right="40"/>
    </w:pPr>
    <w:rPr>
      <w:rFonts w:ascii="Copenhagen" w:hAnsi="Copenhagen"/>
      <w:b/>
      <w:bCs/>
      <w:smallCaps/>
      <w:color w:val="000000"/>
      <w:sz w:val="18"/>
    </w:rPr>
  </w:style>
  <w:style w:type="character" w:customStyle="1" w:styleId="PidipaginaCarattere">
    <w:name w:val="Piè di pagina Carattere"/>
    <w:link w:val="Pidipagina"/>
    <w:rsid w:val="00E32987"/>
    <w:rPr>
      <w:sz w:val="24"/>
      <w:szCs w:val="24"/>
    </w:rPr>
  </w:style>
  <w:style w:type="paragraph" w:styleId="Puntoelenco">
    <w:name w:val="List Bullet"/>
    <w:basedOn w:val="Normale"/>
    <w:rsid w:val="002014E7"/>
    <w:pPr>
      <w:numPr>
        <w:numId w:val="4"/>
      </w:numPr>
      <w:spacing w:line="300" w:lineRule="exact"/>
      <w:jc w:val="both"/>
    </w:pPr>
    <w:rPr>
      <w:rFonts w:ascii="Trebuchet MS" w:hAnsi="Trebuchet MS"/>
      <w:sz w:val="20"/>
    </w:rPr>
  </w:style>
  <w:style w:type="paragraph" w:styleId="Paragrafoelenco">
    <w:name w:val="List Paragraph"/>
    <w:basedOn w:val="Normale"/>
    <w:uiPriority w:val="34"/>
    <w:qFormat/>
    <w:rsid w:val="00E75DAE"/>
    <w:pPr>
      <w:ind w:left="708"/>
    </w:pPr>
  </w:style>
  <w:style w:type="paragraph" w:styleId="Testonormale">
    <w:name w:val="Plain Text"/>
    <w:basedOn w:val="Normale"/>
    <w:link w:val="TestonormaleCarattere"/>
    <w:uiPriority w:val="99"/>
    <w:unhideWhenUsed/>
    <w:rsid w:val="006768E8"/>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6768E8"/>
    <w:rPr>
      <w:rFonts w:ascii="Calibri" w:eastAsiaTheme="minorHAnsi" w:hAnsi="Calibri" w:cstheme="minorBidi"/>
      <w:sz w:val="22"/>
      <w:szCs w:val="21"/>
      <w:lang w:eastAsia="en-US"/>
    </w:rPr>
  </w:style>
  <w:style w:type="character" w:styleId="Testosegnaposto">
    <w:name w:val="Placeholder Text"/>
    <w:basedOn w:val="Carpredefinitoparagrafo"/>
    <w:uiPriority w:val="99"/>
    <w:semiHidden/>
    <w:rsid w:val="00C328B3"/>
    <w:rPr>
      <w:color w:val="808080"/>
    </w:rPr>
  </w:style>
  <w:style w:type="paragraph" w:customStyle="1" w:styleId="Default">
    <w:name w:val="Default"/>
    <w:rsid w:val="007A5A3D"/>
    <w:pPr>
      <w:autoSpaceDE w:val="0"/>
      <w:autoSpaceDN w:val="0"/>
      <w:adjustRightInd w:val="0"/>
    </w:pPr>
    <w:rPr>
      <w:rFonts w:ascii="Segoe UI" w:hAnsi="Segoe UI" w:cs="Segoe UI"/>
      <w:color w:val="000000"/>
      <w:sz w:val="24"/>
      <w:szCs w:val="24"/>
    </w:rPr>
  </w:style>
  <w:style w:type="character" w:styleId="Enfasigrassetto">
    <w:name w:val="Strong"/>
    <w:basedOn w:val="Carpredefinitoparagrafo"/>
    <w:uiPriority w:val="22"/>
    <w:qFormat/>
    <w:rsid w:val="00FB67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Template\Template%20RGS\Lettera.wiz"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F28C5-EFF6-4F4B-B531-C9D56DF6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Template>
  <TotalTime>0</TotalTime>
  <Pages>2</Pages>
  <Words>600</Words>
  <Characters>3629</Characters>
  <Application>Microsoft Office Word</Application>
  <DocSecurity>4</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Dipartimento Finanze</Company>
  <LinksUpToDate>false</LinksUpToDate>
  <CharactersWithSpaces>4221</CharactersWithSpaces>
  <SharedDoc>false</SharedDoc>
  <HLinks>
    <vt:vector size="6" baseType="variant">
      <vt:variant>
        <vt:i4>4915301</vt:i4>
      </vt:variant>
      <vt:variant>
        <vt:i4>5</vt:i4>
      </vt:variant>
      <vt:variant>
        <vt:i4>0</vt:i4>
      </vt:variant>
      <vt:variant>
        <vt:i4>5</vt:i4>
      </vt:variant>
      <vt:variant>
        <vt:lpwstr>mailto:df.dsi.ufficio01@finanze.it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CAPONECCHIA LUCA</dc:creator>
  <cp:lastModifiedBy>c.marziale@ORDINGPT.LOCAL</cp:lastModifiedBy>
  <cp:revision>2</cp:revision>
  <cp:lastPrinted>2020-02-19T14:57:00Z</cp:lastPrinted>
  <dcterms:created xsi:type="dcterms:W3CDTF">2020-05-26T09:32:00Z</dcterms:created>
  <dcterms:modified xsi:type="dcterms:W3CDTF">2020-05-26T09:32:00Z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a">
    <vt:lpwstr/>
  </property>
  <property fmtid="{D5CDD505-2E9C-101B-9397-08002B2CF9AE}" pid="3" name="Funzionario">
    <vt:lpwstr/>
  </property>
  <property fmtid="{D5CDD505-2E9C-101B-9397-08002B2CF9AE}" pid="4" name="NomeFirma">
    <vt:lpwstr/>
  </property>
  <property fmtid="{D5CDD505-2E9C-101B-9397-08002B2CF9AE}" pid="5" name="_NewReviewCycle">
    <vt:lpwstr/>
  </property>
</Properties>
</file>